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BF" w:rsidRPr="005F22BF" w:rsidRDefault="005F22BF" w:rsidP="00343423">
      <w:pPr>
        <w:spacing w:after="0" w:line="240" w:lineRule="auto"/>
        <w:ind w:right="-432" w:hanging="180"/>
        <w:jc w:val="center"/>
        <w:rPr>
          <w:rFonts w:ascii="Verdana" w:hAnsi="Verdana"/>
          <w:b/>
          <w:sz w:val="20"/>
        </w:rPr>
      </w:pPr>
      <w:r w:rsidRPr="005F22BF">
        <w:rPr>
          <w:rFonts w:ascii="Verdana" w:hAnsi="Verdana"/>
          <w:b/>
          <w:sz w:val="20"/>
        </w:rPr>
        <w:t xml:space="preserve">ANALISIS FAKTOR-FAKTOR YANG MEMPENGARUHI </w:t>
      </w:r>
    </w:p>
    <w:p w:rsidR="005F22BF" w:rsidRPr="005F22BF" w:rsidRDefault="005F22BF" w:rsidP="00343423">
      <w:pPr>
        <w:spacing w:after="0" w:line="240" w:lineRule="auto"/>
        <w:ind w:right="-432" w:hanging="180"/>
        <w:jc w:val="center"/>
        <w:rPr>
          <w:rFonts w:ascii="Verdana" w:hAnsi="Verdana"/>
          <w:b/>
          <w:sz w:val="20"/>
        </w:rPr>
      </w:pPr>
      <w:r w:rsidRPr="005F22BF">
        <w:rPr>
          <w:rFonts w:ascii="Verdana" w:hAnsi="Verdana"/>
          <w:b/>
          <w:sz w:val="20"/>
        </w:rPr>
        <w:t xml:space="preserve">KEPUTUSAN PEMBELIAN JASA KATERING </w:t>
      </w:r>
    </w:p>
    <w:p w:rsidR="007B3133" w:rsidRPr="005F22BF" w:rsidRDefault="005F22BF" w:rsidP="00343423">
      <w:pPr>
        <w:spacing w:after="0" w:line="240" w:lineRule="auto"/>
        <w:jc w:val="center"/>
        <w:rPr>
          <w:rFonts w:ascii="Verdana" w:hAnsi="Verdana" w:cs="Times New Roman"/>
          <w:b/>
          <w:sz w:val="18"/>
          <w:szCs w:val="20"/>
        </w:rPr>
      </w:pPr>
      <w:r w:rsidRPr="005F22BF">
        <w:rPr>
          <w:rFonts w:ascii="Verdana" w:hAnsi="Verdana"/>
          <w:b/>
          <w:sz w:val="20"/>
        </w:rPr>
        <w:t>DI TEMBILAHAN</w:t>
      </w:r>
    </w:p>
    <w:p w:rsidR="00D12F56" w:rsidRPr="00BC47CE" w:rsidRDefault="00D12F56" w:rsidP="00343423">
      <w:pPr>
        <w:spacing w:after="0" w:line="240" w:lineRule="auto"/>
        <w:jc w:val="center"/>
        <w:rPr>
          <w:rFonts w:ascii="Verdana" w:hAnsi="Verdana" w:cs="Times New Roman"/>
          <w:b/>
          <w:bCs/>
          <w:sz w:val="20"/>
          <w:szCs w:val="18"/>
        </w:rPr>
      </w:pPr>
    </w:p>
    <w:p w:rsidR="0077738C" w:rsidRPr="005F22BF" w:rsidRDefault="005F22BF" w:rsidP="00343423">
      <w:pPr>
        <w:spacing w:after="0" w:line="240" w:lineRule="auto"/>
        <w:jc w:val="center"/>
        <w:rPr>
          <w:rFonts w:ascii="Verdana" w:hAnsi="Verdana" w:cs="Times New Roman"/>
          <w:b/>
          <w:bCs/>
          <w:sz w:val="20"/>
          <w:szCs w:val="20"/>
        </w:rPr>
      </w:pPr>
      <w:r>
        <w:rPr>
          <w:rFonts w:ascii="Verdana" w:hAnsi="Verdana" w:cs="Times New Roman"/>
          <w:b/>
          <w:bCs/>
          <w:sz w:val="20"/>
          <w:szCs w:val="20"/>
        </w:rPr>
        <w:t>SRI ASTUTI</w:t>
      </w:r>
    </w:p>
    <w:p w:rsidR="00292992" w:rsidRPr="00BC47CE" w:rsidRDefault="002341DC" w:rsidP="00343423">
      <w:pPr>
        <w:spacing w:after="0" w:line="240" w:lineRule="auto"/>
        <w:jc w:val="center"/>
        <w:rPr>
          <w:rFonts w:ascii="Verdana" w:hAnsi="Verdana" w:cs="Times New Roman"/>
          <w:bCs/>
          <w:sz w:val="18"/>
          <w:szCs w:val="18"/>
        </w:rPr>
      </w:pPr>
      <w:hyperlink r:id="rId8" w:history="1">
        <w:r w:rsidR="005F22BF" w:rsidRPr="00D22CEF">
          <w:rPr>
            <w:rStyle w:val="Hyperlink"/>
            <w:rFonts w:ascii="Verdana" w:hAnsi="Verdana" w:cs="Times New Roman"/>
            <w:bCs/>
            <w:sz w:val="18"/>
            <w:szCs w:val="18"/>
          </w:rPr>
          <w:t>asri.okt1988@gmail.com</w:t>
        </w:r>
      </w:hyperlink>
    </w:p>
    <w:p w:rsidR="0077738C" w:rsidRPr="006E3961" w:rsidRDefault="00292992" w:rsidP="00343423">
      <w:pPr>
        <w:tabs>
          <w:tab w:val="left" w:pos="5522"/>
        </w:tabs>
        <w:spacing w:after="0" w:line="240" w:lineRule="auto"/>
        <w:rPr>
          <w:rFonts w:ascii="Verdana" w:hAnsi="Verdana" w:cs="Times New Roman"/>
          <w:b/>
          <w:bCs/>
          <w:sz w:val="18"/>
          <w:szCs w:val="18"/>
        </w:rPr>
      </w:pPr>
      <w:r w:rsidRPr="00BC47CE">
        <w:rPr>
          <w:rFonts w:ascii="Verdana" w:hAnsi="Verdana" w:cs="Times New Roman"/>
          <w:b/>
          <w:bCs/>
          <w:sz w:val="20"/>
          <w:szCs w:val="18"/>
        </w:rPr>
        <w:tab/>
      </w:r>
    </w:p>
    <w:p w:rsidR="009A39AD" w:rsidRPr="006E3961" w:rsidRDefault="0077738C" w:rsidP="00343423">
      <w:pPr>
        <w:spacing w:after="0" w:line="240" w:lineRule="auto"/>
        <w:jc w:val="center"/>
        <w:rPr>
          <w:rFonts w:ascii="Verdana" w:hAnsi="Verdana" w:cs="Times New Roman"/>
          <w:b/>
          <w:bCs/>
          <w:i/>
          <w:sz w:val="18"/>
          <w:szCs w:val="18"/>
          <w:lang w:val="id-ID"/>
        </w:rPr>
      </w:pPr>
      <w:r w:rsidRPr="006E3961">
        <w:rPr>
          <w:rFonts w:ascii="Verdana" w:hAnsi="Verdana" w:cs="Times New Roman"/>
          <w:b/>
          <w:bCs/>
          <w:i/>
          <w:sz w:val="18"/>
          <w:szCs w:val="18"/>
        </w:rPr>
        <w:t>ABSTRA</w:t>
      </w:r>
      <w:r w:rsidRPr="006E3961">
        <w:rPr>
          <w:rFonts w:ascii="Verdana" w:hAnsi="Verdana" w:cs="Times New Roman"/>
          <w:b/>
          <w:bCs/>
          <w:i/>
          <w:sz w:val="18"/>
          <w:szCs w:val="18"/>
          <w:lang w:val="id-ID"/>
        </w:rPr>
        <w:t>CT</w:t>
      </w:r>
    </w:p>
    <w:p w:rsidR="0077738C" w:rsidRPr="006E3961" w:rsidRDefault="0077738C" w:rsidP="00343423">
      <w:pPr>
        <w:spacing w:after="0" w:line="240" w:lineRule="auto"/>
        <w:jc w:val="center"/>
        <w:rPr>
          <w:rFonts w:ascii="Verdana" w:hAnsi="Verdana" w:cs="Times New Roman"/>
          <w:bCs/>
          <w:i/>
          <w:sz w:val="18"/>
          <w:szCs w:val="18"/>
          <w:lang w:val="id-ID"/>
        </w:rPr>
      </w:pPr>
    </w:p>
    <w:p w:rsidR="005F22BF" w:rsidRPr="00324AEB" w:rsidRDefault="005F22BF" w:rsidP="00343423">
      <w:pPr>
        <w:pStyle w:val="NormalWeb"/>
        <w:spacing w:before="0" w:beforeAutospacing="0" w:after="0" w:afterAutospacing="0"/>
        <w:ind w:firstLine="720"/>
        <w:jc w:val="both"/>
        <w:rPr>
          <w:rFonts w:ascii="Verdana" w:hAnsi="Verdana"/>
          <w:i/>
          <w:color w:val="202124"/>
          <w:sz w:val="18"/>
          <w:szCs w:val="18"/>
        </w:rPr>
      </w:pPr>
      <w:r w:rsidRPr="00324AEB">
        <w:rPr>
          <w:rFonts w:ascii="Verdana" w:hAnsi="Verdana"/>
          <w:i/>
          <w:color w:val="202124"/>
          <w:sz w:val="18"/>
          <w:szCs w:val="18"/>
        </w:rPr>
        <w:t>This research was conducted on the business of selling catering services at the Ampera Bungo Lawang Catering, Ampera Dunsanak Catering and Mega Ceria Catering. The purpose of this study was to determine the factors that influence the purchase decision of catering services in Tembilahan.</w:t>
      </w:r>
    </w:p>
    <w:p w:rsidR="005F22BF" w:rsidRPr="00324AEB" w:rsidRDefault="005F22BF" w:rsidP="00343423">
      <w:pPr>
        <w:pStyle w:val="NormalWeb"/>
        <w:spacing w:before="0" w:beforeAutospacing="0" w:after="0" w:afterAutospacing="0"/>
        <w:ind w:firstLine="720"/>
        <w:jc w:val="both"/>
        <w:rPr>
          <w:rFonts w:ascii="Verdana" w:hAnsi="Verdana"/>
          <w:i/>
          <w:color w:val="202124"/>
          <w:sz w:val="18"/>
          <w:szCs w:val="18"/>
        </w:rPr>
      </w:pPr>
      <w:r w:rsidRPr="00324AEB">
        <w:rPr>
          <w:rFonts w:ascii="Verdana" w:hAnsi="Verdana"/>
          <w:i/>
          <w:color w:val="202124"/>
          <w:sz w:val="18"/>
          <w:szCs w:val="18"/>
        </w:rPr>
        <w:t>In this study, data collection through interviews and questionnaires to 100 respondents with a sample using Bailey. The independent variables consist of Product Quality (X1), Price (X2), Packaging (X3), Brand (X4), Distribution (X5) and the dependent variable Purchasing Decision (Y). Data were processed using SPSS 19.0 for windows, instrument testing used validity and reliability tests. The classical assumption test is divided into normality test, multicollinearity test, autocorrelation test and heteroscedasticity test. While the data analysis method uses multiple linear regression with the coefficient of determination, t test and F test, so that the results of the study are expected to be used as input and consideration for the catering service management in Tembilahan to increase sales.</w:t>
      </w:r>
    </w:p>
    <w:p w:rsidR="005F22BF" w:rsidRPr="00324AEB" w:rsidRDefault="005F22BF" w:rsidP="00343423">
      <w:pPr>
        <w:pStyle w:val="NormalWeb"/>
        <w:spacing w:before="0" w:beforeAutospacing="0" w:after="0" w:afterAutospacing="0"/>
        <w:ind w:firstLine="720"/>
        <w:jc w:val="both"/>
        <w:rPr>
          <w:rFonts w:ascii="Verdana" w:hAnsi="Verdana"/>
          <w:i/>
          <w:color w:val="202124"/>
          <w:sz w:val="18"/>
          <w:szCs w:val="18"/>
        </w:rPr>
      </w:pPr>
      <w:r w:rsidRPr="00324AEB">
        <w:rPr>
          <w:rFonts w:ascii="Verdana" w:hAnsi="Verdana"/>
          <w:i/>
          <w:color w:val="202124"/>
          <w:sz w:val="18"/>
          <w:szCs w:val="18"/>
        </w:rPr>
        <w:t>The coefficient of determination (R2) obtained the result 0,707 or 70,7%. The partial test results obtained that the influencing variable is the Product Quality variable (X1) which has a tcount X1 of 2.231</w:t>
      </w:r>
      <w:r w:rsidRPr="00324AEB">
        <w:rPr>
          <w:rFonts w:ascii="Verdana" w:hAnsi="Verdana"/>
          <w:i/>
          <w:color w:val="202124"/>
          <w:sz w:val="18"/>
          <w:szCs w:val="18"/>
        </w:rPr>
        <w:sym w:font="Symbol" w:char="F065"/>
      </w:r>
      <w:r w:rsidRPr="00324AEB">
        <w:rPr>
          <w:rFonts w:ascii="Verdana" w:hAnsi="Verdana"/>
          <w:i/>
          <w:color w:val="202124"/>
          <w:sz w:val="18"/>
          <w:szCs w:val="18"/>
        </w:rPr>
        <w:t>The calculation result with the equation is Y = 7,489 + 0,371 X1 + 0,355X2 + 0,183 X3 + 0,413 X4 + 0,147 X5 + &gt; t table 1.984 and a sig value of 0.028 &lt;0.05. The variable price (X2) has a tcount X2 2.025&gt; t table 1.984 and a sig value 0.046 &lt;0.05. The packaging variable (X3) has a tcount X3 of 2.061&gt; t table 1.984 and a sig value of 0.042 &lt;0.05. The brand variable (X4) has a tcount X4 of 2.087&gt; t table 1.984 and a sig value of 0.040 &lt;0.05. What does not affect partially is the distribution variable (X5) which has a tcount X5 of 1.060 &lt;t table 1.984 and a sig value of 0.292&gt; 0.05. Meanwhile, based on simultaneous testing, a significance value (0.000) &lt;of alpha is obtained at the level of 5% or 0.05. This means that the independent variable (X) simultaneously affects the dependent variable (Y).</w:t>
      </w:r>
    </w:p>
    <w:p w:rsidR="005F22BF" w:rsidRPr="00324AEB" w:rsidRDefault="005F22BF" w:rsidP="003434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firstLine="540"/>
        <w:jc w:val="both"/>
        <w:rPr>
          <w:rFonts w:ascii="Verdana" w:hAnsi="Verdana"/>
          <w:i/>
          <w:color w:val="202124"/>
          <w:sz w:val="18"/>
          <w:szCs w:val="18"/>
        </w:rPr>
      </w:pPr>
    </w:p>
    <w:p w:rsidR="005F22BF" w:rsidRPr="00324AEB" w:rsidRDefault="005F22BF" w:rsidP="003434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1170"/>
        </w:tabs>
        <w:ind w:left="1170" w:hanging="1170"/>
        <w:jc w:val="both"/>
        <w:rPr>
          <w:rFonts w:ascii="Verdana" w:hAnsi="Verdana"/>
          <w:b/>
          <w:i/>
          <w:color w:val="202124"/>
          <w:sz w:val="18"/>
          <w:szCs w:val="18"/>
        </w:rPr>
      </w:pPr>
      <w:r w:rsidRPr="00324AEB">
        <w:rPr>
          <w:rFonts w:ascii="Verdana" w:hAnsi="Verdana"/>
          <w:b/>
          <w:i/>
          <w:color w:val="202124"/>
          <w:sz w:val="18"/>
          <w:szCs w:val="18"/>
        </w:rPr>
        <w:t>Keywords:</w:t>
      </w:r>
      <w:r w:rsidRPr="00324AEB">
        <w:rPr>
          <w:rFonts w:ascii="Verdana" w:hAnsi="Verdana"/>
          <w:b/>
          <w:i/>
          <w:color w:val="202124"/>
          <w:sz w:val="18"/>
          <w:szCs w:val="18"/>
        </w:rPr>
        <w:tab/>
        <w:t>Product Quality, Price, Packaging, Brand, Distribution and Purchase Decisions</w:t>
      </w:r>
    </w:p>
    <w:p w:rsidR="005F22BF" w:rsidRPr="005F22BF" w:rsidRDefault="005F22BF" w:rsidP="00343423">
      <w:pPr>
        <w:pStyle w:val="NormalWeb"/>
        <w:spacing w:before="0" w:beforeAutospacing="0" w:after="0" w:afterAutospacing="0"/>
        <w:ind w:firstLine="851"/>
        <w:jc w:val="both"/>
        <w:rPr>
          <w:i/>
          <w:sz w:val="18"/>
          <w:szCs w:val="18"/>
          <w:lang w:val="en-US"/>
        </w:rPr>
      </w:pPr>
    </w:p>
    <w:p w:rsidR="006E3961" w:rsidRPr="006E3961" w:rsidRDefault="006E3961" w:rsidP="00343423">
      <w:pPr>
        <w:spacing w:after="0" w:line="240" w:lineRule="auto"/>
        <w:jc w:val="center"/>
        <w:rPr>
          <w:rFonts w:ascii="Verdana" w:hAnsi="Verdana" w:cs="Times New Roman"/>
          <w:b/>
          <w:bCs/>
          <w:sz w:val="18"/>
          <w:szCs w:val="18"/>
          <w:lang w:val="id-ID"/>
        </w:rPr>
      </w:pPr>
    </w:p>
    <w:p w:rsidR="00B92E1A" w:rsidRPr="006E3961" w:rsidRDefault="00F16481" w:rsidP="00343423">
      <w:pPr>
        <w:spacing w:after="0" w:line="240" w:lineRule="auto"/>
        <w:jc w:val="center"/>
        <w:rPr>
          <w:rFonts w:ascii="Verdana" w:hAnsi="Verdana" w:cs="Times New Roman"/>
          <w:b/>
          <w:bCs/>
          <w:i/>
          <w:sz w:val="18"/>
          <w:szCs w:val="18"/>
          <w:lang w:val="id-ID"/>
        </w:rPr>
      </w:pPr>
      <w:r w:rsidRPr="006E3961">
        <w:rPr>
          <w:rFonts w:ascii="Verdana" w:hAnsi="Verdana" w:cs="Times New Roman"/>
          <w:b/>
          <w:bCs/>
          <w:i/>
          <w:sz w:val="18"/>
          <w:szCs w:val="18"/>
        </w:rPr>
        <w:t>ABSTRAK</w:t>
      </w:r>
    </w:p>
    <w:p w:rsidR="0077738C" w:rsidRPr="006E3961" w:rsidRDefault="0077738C" w:rsidP="00343423">
      <w:pPr>
        <w:spacing w:after="0" w:line="240" w:lineRule="auto"/>
        <w:jc w:val="center"/>
        <w:rPr>
          <w:rFonts w:ascii="Verdana" w:hAnsi="Verdana" w:cs="Times New Roman"/>
          <w:bCs/>
          <w:i/>
          <w:sz w:val="18"/>
          <w:szCs w:val="18"/>
          <w:lang w:val="id-ID"/>
        </w:rPr>
      </w:pPr>
    </w:p>
    <w:p w:rsidR="005F22BF" w:rsidRPr="005F22BF" w:rsidRDefault="005F22BF" w:rsidP="00343423">
      <w:pPr>
        <w:spacing w:after="0" w:line="240" w:lineRule="auto"/>
        <w:ind w:firstLine="720"/>
        <w:jc w:val="both"/>
        <w:rPr>
          <w:rFonts w:ascii="Verdana" w:hAnsi="Verdana"/>
          <w:i/>
          <w:sz w:val="18"/>
          <w:szCs w:val="18"/>
          <w:lang w:val="fr-FR"/>
        </w:rPr>
      </w:pPr>
      <w:r w:rsidRPr="005F22BF">
        <w:rPr>
          <w:rFonts w:ascii="Verdana" w:hAnsi="Verdana"/>
          <w:i/>
          <w:sz w:val="18"/>
          <w:szCs w:val="18"/>
          <w:lang w:val="fr-FR"/>
        </w:rPr>
        <w:t xml:space="preserve">Penelitian ini dilakukan pada </w:t>
      </w:r>
      <w:r w:rsidRPr="005F22BF">
        <w:rPr>
          <w:rFonts w:ascii="Verdana" w:hAnsi="Verdana"/>
          <w:i/>
          <w:sz w:val="18"/>
          <w:szCs w:val="18"/>
        </w:rPr>
        <w:t xml:space="preserve">usaha penjualan jasa Katering pada perusahaan Katering Ampera Bungo Lawang, Katering Ampera Dunsanak dan Katering Mega Ceria. </w:t>
      </w:r>
      <w:r w:rsidRPr="005F22BF">
        <w:rPr>
          <w:rFonts w:ascii="Verdana" w:hAnsi="Verdana"/>
          <w:i/>
          <w:sz w:val="18"/>
          <w:szCs w:val="18"/>
          <w:lang w:val="fr-FR"/>
        </w:rPr>
        <w:t xml:space="preserve">Tujuan dari penelitian ini adalah untuk mengetahui faktor-faktor yang mempengaruhi keputusan pembelian jasa katering di Tembilahan. </w:t>
      </w:r>
    </w:p>
    <w:p w:rsidR="005F22BF" w:rsidRPr="005F22BF" w:rsidRDefault="005F22BF" w:rsidP="00343423">
      <w:pPr>
        <w:spacing w:after="0" w:line="240" w:lineRule="auto"/>
        <w:ind w:firstLine="720"/>
        <w:jc w:val="both"/>
        <w:rPr>
          <w:rFonts w:ascii="Verdana" w:hAnsi="Verdana"/>
          <w:i/>
          <w:sz w:val="18"/>
          <w:szCs w:val="18"/>
        </w:rPr>
      </w:pPr>
      <w:proofErr w:type="gramStart"/>
      <w:r w:rsidRPr="005F22BF">
        <w:rPr>
          <w:rFonts w:ascii="Verdana" w:hAnsi="Verdana"/>
          <w:i/>
          <w:sz w:val="18"/>
          <w:szCs w:val="18"/>
        </w:rPr>
        <w:t>Dalam penelitian ini pengumpulan data melalui interview dan quesioner terhadap 100 responden dengan pengambilan sampel menggunakan Bailey.</w:t>
      </w:r>
      <w:proofErr w:type="gramEnd"/>
      <w:r w:rsidRPr="005F22BF">
        <w:rPr>
          <w:rFonts w:ascii="Verdana" w:hAnsi="Verdana"/>
          <w:i/>
          <w:sz w:val="18"/>
          <w:szCs w:val="18"/>
        </w:rPr>
        <w:t xml:space="preserve"> Variabel bebasnya terdiri dari Kualitas Produk (X</w:t>
      </w:r>
      <w:r w:rsidRPr="005F22BF">
        <w:rPr>
          <w:rFonts w:ascii="Verdana" w:hAnsi="Verdana"/>
          <w:i/>
          <w:sz w:val="18"/>
          <w:szCs w:val="18"/>
          <w:vertAlign w:val="subscript"/>
        </w:rPr>
        <w:t>1</w:t>
      </w:r>
      <w:r w:rsidRPr="005F22BF">
        <w:rPr>
          <w:rFonts w:ascii="Verdana" w:hAnsi="Verdana"/>
          <w:i/>
          <w:sz w:val="18"/>
          <w:szCs w:val="18"/>
        </w:rPr>
        <w:t>), Harga (X</w:t>
      </w:r>
      <w:r w:rsidRPr="005F22BF">
        <w:rPr>
          <w:rFonts w:ascii="Verdana" w:hAnsi="Verdana"/>
          <w:i/>
          <w:sz w:val="18"/>
          <w:szCs w:val="18"/>
          <w:vertAlign w:val="subscript"/>
        </w:rPr>
        <w:t>2</w:t>
      </w:r>
      <w:r w:rsidRPr="005F22BF">
        <w:rPr>
          <w:rFonts w:ascii="Verdana" w:hAnsi="Verdana"/>
          <w:i/>
          <w:sz w:val="18"/>
          <w:szCs w:val="18"/>
        </w:rPr>
        <w:t>), Kemasan (X</w:t>
      </w:r>
      <w:r w:rsidRPr="005F22BF">
        <w:rPr>
          <w:rFonts w:ascii="Verdana" w:hAnsi="Verdana"/>
          <w:i/>
          <w:sz w:val="18"/>
          <w:szCs w:val="18"/>
          <w:vertAlign w:val="subscript"/>
        </w:rPr>
        <w:t>3</w:t>
      </w:r>
      <w:r w:rsidRPr="005F22BF">
        <w:rPr>
          <w:rFonts w:ascii="Verdana" w:hAnsi="Verdana"/>
          <w:i/>
          <w:sz w:val="18"/>
          <w:szCs w:val="18"/>
        </w:rPr>
        <w:t>), Merek (X</w:t>
      </w:r>
      <w:r w:rsidRPr="005F22BF">
        <w:rPr>
          <w:rFonts w:ascii="Verdana" w:hAnsi="Verdana"/>
          <w:i/>
          <w:sz w:val="18"/>
          <w:szCs w:val="18"/>
          <w:vertAlign w:val="subscript"/>
        </w:rPr>
        <w:t>4</w:t>
      </w:r>
      <w:r w:rsidRPr="005F22BF">
        <w:rPr>
          <w:rFonts w:ascii="Verdana" w:hAnsi="Verdana"/>
          <w:i/>
          <w:sz w:val="18"/>
          <w:szCs w:val="18"/>
        </w:rPr>
        <w:t>), Distribusi (X</w:t>
      </w:r>
      <w:r w:rsidRPr="005F22BF">
        <w:rPr>
          <w:rFonts w:ascii="Verdana" w:hAnsi="Verdana"/>
          <w:i/>
          <w:sz w:val="18"/>
          <w:szCs w:val="18"/>
          <w:vertAlign w:val="subscript"/>
        </w:rPr>
        <w:t>5</w:t>
      </w:r>
      <w:r w:rsidRPr="005F22BF">
        <w:rPr>
          <w:rFonts w:ascii="Verdana" w:hAnsi="Verdana"/>
          <w:i/>
          <w:sz w:val="18"/>
          <w:szCs w:val="18"/>
        </w:rPr>
        <w:t xml:space="preserve">) dan variabel terikatnya Keputusan Pembelian (Y). </w:t>
      </w:r>
      <w:proofErr w:type="gramStart"/>
      <w:r w:rsidRPr="005F22BF">
        <w:rPr>
          <w:rFonts w:ascii="Verdana" w:hAnsi="Verdana"/>
          <w:i/>
          <w:sz w:val="18"/>
          <w:szCs w:val="18"/>
        </w:rPr>
        <w:t>Data diolah menggunakan SPSS 19.0 for windows, pengujian instrumen menggunakan uji validitas dan reliabilitas.</w:t>
      </w:r>
      <w:proofErr w:type="gramEnd"/>
      <w:r w:rsidRPr="005F22BF">
        <w:rPr>
          <w:rFonts w:ascii="Verdana" w:hAnsi="Verdana"/>
          <w:i/>
          <w:sz w:val="18"/>
          <w:szCs w:val="18"/>
        </w:rPr>
        <w:t xml:space="preserve"> </w:t>
      </w:r>
      <w:proofErr w:type="gramStart"/>
      <w:r w:rsidRPr="005F22BF">
        <w:rPr>
          <w:rFonts w:ascii="Verdana" w:hAnsi="Verdana"/>
          <w:i/>
          <w:sz w:val="18"/>
          <w:szCs w:val="18"/>
        </w:rPr>
        <w:t>uji</w:t>
      </w:r>
      <w:proofErr w:type="gramEnd"/>
      <w:r w:rsidRPr="005F22BF">
        <w:rPr>
          <w:rFonts w:ascii="Verdana" w:hAnsi="Verdana"/>
          <w:i/>
          <w:sz w:val="18"/>
          <w:szCs w:val="18"/>
        </w:rPr>
        <w:t xml:space="preserve"> asumsi klasik yang terbagi menjadi uji normalitas, uji multikolinearitas, uji autokorelasi dan uji </w:t>
      </w:r>
      <w:r w:rsidRPr="005F22BF">
        <w:rPr>
          <w:rFonts w:ascii="Verdana" w:hAnsi="Verdana"/>
          <w:i/>
          <w:sz w:val="18"/>
          <w:szCs w:val="18"/>
        </w:rPr>
        <w:lastRenderedPageBreak/>
        <w:t>heteroskedastisitas. Sedangkan metode analisis data menggunakan regresi linier berganda dengan koefisien determinasi, uji t dan uji F, sehingga dari hasil penelitian diharapkan dapat dijadikan sebagai masukan dan pertimbangan bagi pihak manajemen jasa katering di Tembilahan untuk meningkatkan penjualannya.</w:t>
      </w:r>
    </w:p>
    <w:p w:rsidR="005F22BF" w:rsidRDefault="005F22BF" w:rsidP="00343423">
      <w:pPr>
        <w:spacing w:after="0" w:line="240" w:lineRule="auto"/>
        <w:ind w:firstLine="720"/>
        <w:jc w:val="both"/>
        <w:rPr>
          <w:rFonts w:ascii="Verdana" w:hAnsi="Verdana"/>
          <w:i/>
          <w:sz w:val="18"/>
          <w:szCs w:val="18"/>
        </w:rPr>
      </w:pPr>
      <w:r w:rsidRPr="005F22BF">
        <w:rPr>
          <w:rFonts w:ascii="Verdana" w:hAnsi="Verdana"/>
          <w:i/>
          <w:sz w:val="18"/>
          <w:szCs w:val="18"/>
        </w:rPr>
        <w:t>Hasil perhitungan dengan persamaan yaitu Y = 7,489 + 0,371 X</w:t>
      </w:r>
      <w:r w:rsidRPr="005F22BF">
        <w:rPr>
          <w:rFonts w:ascii="Verdana" w:hAnsi="Verdana"/>
          <w:i/>
          <w:sz w:val="18"/>
          <w:szCs w:val="18"/>
          <w:vertAlign w:val="subscript"/>
        </w:rPr>
        <w:t>1</w:t>
      </w:r>
      <w:r w:rsidRPr="005F22BF">
        <w:rPr>
          <w:rFonts w:ascii="Verdana" w:hAnsi="Verdana"/>
          <w:i/>
          <w:sz w:val="18"/>
          <w:szCs w:val="18"/>
        </w:rPr>
        <w:t xml:space="preserve"> </w:t>
      </w:r>
      <w:r w:rsidRPr="005F22BF">
        <w:rPr>
          <w:rFonts w:ascii="Verdana" w:hAnsi="Verdana"/>
          <w:i/>
          <w:color w:val="000000"/>
          <w:sz w:val="18"/>
          <w:szCs w:val="18"/>
        </w:rPr>
        <w:t>+ 0,355X</w:t>
      </w:r>
      <w:r w:rsidRPr="005F22BF">
        <w:rPr>
          <w:rFonts w:ascii="Verdana" w:hAnsi="Verdana"/>
          <w:i/>
          <w:color w:val="000000"/>
          <w:sz w:val="18"/>
          <w:szCs w:val="18"/>
          <w:vertAlign w:val="subscript"/>
        </w:rPr>
        <w:t>2</w:t>
      </w:r>
      <w:r w:rsidRPr="005F22BF">
        <w:rPr>
          <w:rFonts w:ascii="Verdana" w:hAnsi="Verdana"/>
          <w:i/>
          <w:color w:val="000000"/>
          <w:sz w:val="18"/>
          <w:szCs w:val="18"/>
        </w:rPr>
        <w:t xml:space="preserve"> + 0,183 X</w:t>
      </w:r>
      <w:r w:rsidRPr="005F22BF">
        <w:rPr>
          <w:rFonts w:ascii="Verdana" w:hAnsi="Verdana"/>
          <w:i/>
          <w:color w:val="000000"/>
          <w:sz w:val="18"/>
          <w:szCs w:val="18"/>
          <w:vertAlign w:val="subscript"/>
        </w:rPr>
        <w:t>3</w:t>
      </w:r>
      <w:r w:rsidRPr="005F22BF">
        <w:rPr>
          <w:rFonts w:ascii="Verdana" w:hAnsi="Verdana"/>
          <w:i/>
          <w:color w:val="000000"/>
          <w:sz w:val="18"/>
          <w:szCs w:val="18"/>
        </w:rPr>
        <w:t xml:space="preserve"> + 0,413 X</w:t>
      </w:r>
      <w:r w:rsidRPr="005F22BF">
        <w:rPr>
          <w:rFonts w:ascii="Verdana" w:hAnsi="Verdana"/>
          <w:i/>
          <w:color w:val="000000"/>
          <w:sz w:val="18"/>
          <w:szCs w:val="18"/>
          <w:vertAlign w:val="subscript"/>
        </w:rPr>
        <w:t>4</w:t>
      </w:r>
      <w:r w:rsidRPr="005F22BF">
        <w:rPr>
          <w:rFonts w:ascii="Verdana" w:hAnsi="Verdana"/>
          <w:i/>
          <w:color w:val="000000"/>
          <w:sz w:val="18"/>
          <w:szCs w:val="18"/>
        </w:rPr>
        <w:t xml:space="preserve"> + 0,147 X</w:t>
      </w:r>
      <w:r w:rsidRPr="005F22BF">
        <w:rPr>
          <w:rFonts w:ascii="Verdana" w:hAnsi="Verdana"/>
          <w:i/>
          <w:color w:val="000000"/>
          <w:sz w:val="18"/>
          <w:szCs w:val="18"/>
          <w:vertAlign w:val="subscript"/>
        </w:rPr>
        <w:t>5</w:t>
      </w:r>
      <w:r w:rsidRPr="005F22BF">
        <w:rPr>
          <w:rFonts w:ascii="Verdana" w:hAnsi="Verdana"/>
          <w:i/>
          <w:color w:val="000000"/>
          <w:sz w:val="18"/>
          <w:szCs w:val="18"/>
        </w:rPr>
        <w:t xml:space="preserve"> + e</w:t>
      </w:r>
      <w:r w:rsidRPr="005F22BF">
        <w:rPr>
          <w:rFonts w:ascii="Verdana" w:hAnsi="Verdana"/>
          <w:i/>
          <w:sz w:val="18"/>
          <w:szCs w:val="18"/>
        </w:rPr>
        <w:t xml:space="preserve">, </w:t>
      </w:r>
      <w:r w:rsidRPr="005F22BF">
        <w:rPr>
          <w:rFonts w:ascii="Verdana" w:hAnsi="Verdana"/>
          <w:bCs/>
          <w:i/>
          <w:sz w:val="18"/>
          <w:szCs w:val="18"/>
        </w:rPr>
        <w:t xml:space="preserve">dengan </w:t>
      </w:r>
      <w:r w:rsidRPr="005F22BF">
        <w:rPr>
          <w:rFonts w:ascii="Verdana" w:hAnsi="Verdana"/>
          <w:i/>
          <w:sz w:val="18"/>
          <w:szCs w:val="18"/>
        </w:rPr>
        <w:t>koefisien determinasi (R</w:t>
      </w:r>
      <w:r w:rsidRPr="005F22BF">
        <w:rPr>
          <w:rFonts w:ascii="Verdana" w:hAnsi="Verdana"/>
          <w:i/>
          <w:sz w:val="18"/>
          <w:szCs w:val="18"/>
          <w:vertAlign w:val="superscript"/>
        </w:rPr>
        <w:t>2</w:t>
      </w:r>
      <w:r w:rsidRPr="005F22BF">
        <w:rPr>
          <w:rFonts w:ascii="Verdana" w:hAnsi="Verdana"/>
          <w:i/>
          <w:sz w:val="18"/>
          <w:szCs w:val="18"/>
        </w:rPr>
        <w:t>) di peroleh hasil 0,707 atau 70,7%. Hasil pengujian secara parsial diperoleh variabel yang berpengaruh adalah variabel Kualitas Produk (X</w:t>
      </w:r>
      <w:r w:rsidRPr="005F22BF">
        <w:rPr>
          <w:rFonts w:ascii="Verdana" w:hAnsi="Verdana"/>
          <w:i/>
          <w:sz w:val="18"/>
          <w:szCs w:val="18"/>
          <w:vertAlign w:val="subscript"/>
        </w:rPr>
        <w:t>1</w:t>
      </w:r>
      <w:r w:rsidRPr="005F22BF">
        <w:rPr>
          <w:rFonts w:ascii="Verdana" w:hAnsi="Verdana"/>
          <w:i/>
          <w:sz w:val="18"/>
          <w:szCs w:val="18"/>
        </w:rPr>
        <w:t>) memiliki nilai t</w:t>
      </w:r>
      <w:r w:rsidRPr="005F22BF">
        <w:rPr>
          <w:rFonts w:ascii="Verdana" w:hAnsi="Verdana"/>
          <w:i/>
          <w:sz w:val="18"/>
          <w:szCs w:val="18"/>
          <w:vertAlign w:val="subscript"/>
        </w:rPr>
        <w:t>hitung</w:t>
      </w:r>
      <w:r w:rsidRPr="005F22BF">
        <w:rPr>
          <w:rFonts w:ascii="Verdana" w:hAnsi="Verdana"/>
          <w:i/>
          <w:sz w:val="18"/>
          <w:szCs w:val="18"/>
        </w:rPr>
        <w:t xml:space="preserve"> X</w:t>
      </w:r>
      <w:r w:rsidRPr="005F22BF">
        <w:rPr>
          <w:rFonts w:ascii="Verdana" w:hAnsi="Verdana"/>
          <w:i/>
          <w:sz w:val="18"/>
          <w:szCs w:val="18"/>
          <w:vertAlign w:val="subscript"/>
        </w:rPr>
        <w:t>1</w:t>
      </w:r>
      <w:r w:rsidRPr="005F22BF">
        <w:rPr>
          <w:rFonts w:ascii="Verdana" w:hAnsi="Verdana"/>
          <w:i/>
          <w:sz w:val="18"/>
          <w:szCs w:val="18"/>
        </w:rPr>
        <w:t xml:space="preserve"> 2,231 &gt; t </w:t>
      </w:r>
      <w:r w:rsidRPr="005F22BF">
        <w:rPr>
          <w:rFonts w:ascii="Verdana" w:hAnsi="Verdana"/>
          <w:i/>
          <w:sz w:val="18"/>
          <w:szCs w:val="18"/>
          <w:vertAlign w:val="subscript"/>
        </w:rPr>
        <w:t>tabel</w:t>
      </w:r>
      <w:r w:rsidRPr="005F22BF">
        <w:rPr>
          <w:rFonts w:ascii="Verdana" w:hAnsi="Verdana"/>
          <w:i/>
          <w:sz w:val="18"/>
          <w:szCs w:val="18"/>
        </w:rPr>
        <w:t xml:space="preserve"> 1,984 dan nilai sig 0,028 &lt; 0</w:t>
      </w:r>
      <w:proofErr w:type="gramStart"/>
      <w:r w:rsidRPr="005F22BF">
        <w:rPr>
          <w:rFonts w:ascii="Verdana" w:hAnsi="Verdana"/>
          <w:i/>
          <w:sz w:val="18"/>
          <w:szCs w:val="18"/>
        </w:rPr>
        <w:t>,05</w:t>
      </w:r>
      <w:proofErr w:type="gramEnd"/>
      <w:r w:rsidRPr="005F22BF">
        <w:rPr>
          <w:rFonts w:ascii="Verdana" w:hAnsi="Verdana"/>
          <w:i/>
          <w:sz w:val="18"/>
          <w:szCs w:val="18"/>
        </w:rPr>
        <w:t>. Variabel Harga (X</w:t>
      </w:r>
      <w:r w:rsidRPr="005F22BF">
        <w:rPr>
          <w:rFonts w:ascii="Verdana" w:hAnsi="Verdana"/>
          <w:i/>
          <w:sz w:val="18"/>
          <w:szCs w:val="18"/>
          <w:vertAlign w:val="subscript"/>
        </w:rPr>
        <w:t>2</w:t>
      </w:r>
      <w:r w:rsidRPr="005F22BF">
        <w:rPr>
          <w:rFonts w:ascii="Verdana" w:hAnsi="Verdana"/>
          <w:i/>
          <w:sz w:val="18"/>
          <w:szCs w:val="18"/>
        </w:rPr>
        <w:t>) memiliki nilai t</w:t>
      </w:r>
      <w:r w:rsidRPr="005F22BF">
        <w:rPr>
          <w:rFonts w:ascii="Verdana" w:hAnsi="Verdana"/>
          <w:i/>
          <w:sz w:val="18"/>
          <w:szCs w:val="18"/>
          <w:vertAlign w:val="subscript"/>
        </w:rPr>
        <w:t>hitung</w:t>
      </w:r>
      <w:r w:rsidRPr="005F22BF">
        <w:rPr>
          <w:rFonts w:ascii="Verdana" w:hAnsi="Verdana"/>
          <w:i/>
          <w:sz w:val="18"/>
          <w:szCs w:val="18"/>
        </w:rPr>
        <w:t xml:space="preserve"> X</w:t>
      </w:r>
      <w:r w:rsidRPr="005F22BF">
        <w:rPr>
          <w:rFonts w:ascii="Verdana" w:hAnsi="Verdana"/>
          <w:i/>
          <w:sz w:val="18"/>
          <w:szCs w:val="18"/>
          <w:vertAlign w:val="subscript"/>
        </w:rPr>
        <w:t>2</w:t>
      </w:r>
      <w:r w:rsidRPr="005F22BF">
        <w:rPr>
          <w:rFonts w:ascii="Verdana" w:hAnsi="Verdana"/>
          <w:i/>
          <w:sz w:val="18"/>
          <w:szCs w:val="18"/>
        </w:rPr>
        <w:t xml:space="preserve"> 2,025 &gt; t </w:t>
      </w:r>
      <w:r w:rsidRPr="005F22BF">
        <w:rPr>
          <w:rFonts w:ascii="Verdana" w:hAnsi="Verdana"/>
          <w:i/>
          <w:sz w:val="18"/>
          <w:szCs w:val="18"/>
          <w:vertAlign w:val="subscript"/>
        </w:rPr>
        <w:t>tabel</w:t>
      </w:r>
      <w:r w:rsidRPr="005F22BF">
        <w:rPr>
          <w:rFonts w:ascii="Verdana" w:hAnsi="Verdana"/>
          <w:i/>
          <w:sz w:val="18"/>
          <w:szCs w:val="18"/>
        </w:rPr>
        <w:t xml:space="preserve"> 1,984 dan nilai sig 0,046 &lt; 0</w:t>
      </w:r>
      <w:proofErr w:type="gramStart"/>
      <w:r w:rsidRPr="005F22BF">
        <w:rPr>
          <w:rFonts w:ascii="Verdana" w:hAnsi="Verdana"/>
          <w:i/>
          <w:sz w:val="18"/>
          <w:szCs w:val="18"/>
        </w:rPr>
        <w:t>,05</w:t>
      </w:r>
      <w:proofErr w:type="gramEnd"/>
      <w:r w:rsidRPr="005F22BF">
        <w:rPr>
          <w:rFonts w:ascii="Verdana" w:hAnsi="Verdana"/>
          <w:i/>
          <w:sz w:val="18"/>
          <w:szCs w:val="18"/>
        </w:rPr>
        <w:t>. Variabel Kemasan (X</w:t>
      </w:r>
      <w:r w:rsidRPr="005F22BF">
        <w:rPr>
          <w:rFonts w:ascii="Verdana" w:hAnsi="Verdana"/>
          <w:i/>
          <w:sz w:val="18"/>
          <w:szCs w:val="18"/>
          <w:vertAlign w:val="subscript"/>
        </w:rPr>
        <w:t>3</w:t>
      </w:r>
      <w:r w:rsidRPr="005F22BF">
        <w:rPr>
          <w:rFonts w:ascii="Verdana" w:hAnsi="Verdana"/>
          <w:i/>
          <w:sz w:val="18"/>
          <w:szCs w:val="18"/>
        </w:rPr>
        <w:t>) memiliki nilai t</w:t>
      </w:r>
      <w:r w:rsidRPr="005F22BF">
        <w:rPr>
          <w:rFonts w:ascii="Verdana" w:hAnsi="Verdana"/>
          <w:i/>
          <w:sz w:val="18"/>
          <w:szCs w:val="18"/>
          <w:vertAlign w:val="subscript"/>
        </w:rPr>
        <w:t>hitung</w:t>
      </w:r>
      <w:r w:rsidRPr="005F22BF">
        <w:rPr>
          <w:rFonts w:ascii="Verdana" w:hAnsi="Verdana"/>
          <w:i/>
          <w:sz w:val="18"/>
          <w:szCs w:val="18"/>
        </w:rPr>
        <w:t xml:space="preserve"> X</w:t>
      </w:r>
      <w:r w:rsidRPr="005F22BF">
        <w:rPr>
          <w:rFonts w:ascii="Verdana" w:hAnsi="Verdana"/>
          <w:i/>
          <w:sz w:val="18"/>
          <w:szCs w:val="18"/>
          <w:vertAlign w:val="subscript"/>
        </w:rPr>
        <w:t>3</w:t>
      </w:r>
      <w:r w:rsidRPr="005F22BF">
        <w:rPr>
          <w:rFonts w:ascii="Verdana" w:hAnsi="Verdana"/>
          <w:i/>
          <w:sz w:val="18"/>
          <w:szCs w:val="18"/>
        </w:rPr>
        <w:t xml:space="preserve"> 2,061 &gt; t </w:t>
      </w:r>
      <w:r w:rsidRPr="005F22BF">
        <w:rPr>
          <w:rFonts w:ascii="Verdana" w:hAnsi="Verdana"/>
          <w:i/>
          <w:sz w:val="18"/>
          <w:szCs w:val="18"/>
          <w:vertAlign w:val="subscript"/>
        </w:rPr>
        <w:t>tabel</w:t>
      </w:r>
      <w:r w:rsidRPr="005F22BF">
        <w:rPr>
          <w:rFonts w:ascii="Verdana" w:hAnsi="Verdana"/>
          <w:i/>
          <w:sz w:val="18"/>
          <w:szCs w:val="18"/>
        </w:rPr>
        <w:t xml:space="preserve"> 1,984 dan nilai sig 0,042 &lt; 0</w:t>
      </w:r>
      <w:proofErr w:type="gramStart"/>
      <w:r w:rsidRPr="005F22BF">
        <w:rPr>
          <w:rFonts w:ascii="Verdana" w:hAnsi="Verdana"/>
          <w:i/>
          <w:sz w:val="18"/>
          <w:szCs w:val="18"/>
        </w:rPr>
        <w:t>,05</w:t>
      </w:r>
      <w:proofErr w:type="gramEnd"/>
      <w:r w:rsidRPr="005F22BF">
        <w:rPr>
          <w:rFonts w:ascii="Verdana" w:hAnsi="Verdana"/>
          <w:i/>
          <w:sz w:val="18"/>
          <w:szCs w:val="18"/>
        </w:rPr>
        <w:t>. Variabel Merek (X</w:t>
      </w:r>
      <w:r w:rsidRPr="005F22BF">
        <w:rPr>
          <w:rFonts w:ascii="Verdana" w:hAnsi="Verdana"/>
          <w:i/>
          <w:sz w:val="18"/>
          <w:szCs w:val="18"/>
          <w:vertAlign w:val="subscript"/>
        </w:rPr>
        <w:t>4</w:t>
      </w:r>
      <w:r w:rsidRPr="005F22BF">
        <w:rPr>
          <w:rFonts w:ascii="Verdana" w:hAnsi="Verdana"/>
          <w:i/>
          <w:sz w:val="18"/>
          <w:szCs w:val="18"/>
        </w:rPr>
        <w:t>) memiliki nilai t</w:t>
      </w:r>
      <w:r w:rsidRPr="005F22BF">
        <w:rPr>
          <w:rFonts w:ascii="Verdana" w:hAnsi="Verdana"/>
          <w:i/>
          <w:sz w:val="18"/>
          <w:szCs w:val="18"/>
          <w:vertAlign w:val="subscript"/>
        </w:rPr>
        <w:t>hitung</w:t>
      </w:r>
      <w:r w:rsidRPr="005F22BF">
        <w:rPr>
          <w:rFonts w:ascii="Verdana" w:hAnsi="Verdana"/>
          <w:i/>
          <w:sz w:val="18"/>
          <w:szCs w:val="18"/>
        </w:rPr>
        <w:t xml:space="preserve"> X</w:t>
      </w:r>
      <w:r w:rsidRPr="005F22BF">
        <w:rPr>
          <w:rFonts w:ascii="Verdana" w:hAnsi="Verdana"/>
          <w:i/>
          <w:sz w:val="18"/>
          <w:szCs w:val="18"/>
          <w:vertAlign w:val="subscript"/>
        </w:rPr>
        <w:t>4</w:t>
      </w:r>
      <w:r w:rsidRPr="005F22BF">
        <w:rPr>
          <w:rFonts w:ascii="Verdana" w:hAnsi="Verdana"/>
          <w:i/>
          <w:sz w:val="18"/>
          <w:szCs w:val="18"/>
        </w:rPr>
        <w:t xml:space="preserve"> 2,087 &gt; t </w:t>
      </w:r>
      <w:r w:rsidRPr="005F22BF">
        <w:rPr>
          <w:rFonts w:ascii="Verdana" w:hAnsi="Verdana"/>
          <w:i/>
          <w:sz w:val="18"/>
          <w:szCs w:val="18"/>
          <w:vertAlign w:val="subscript"/>
        </w:rPr>
        <w:t>tabel</w:t>
      </w:r>
      <w:r w:rsidRPr="005F22BF">
        <w:rPr>
          <w:rFonts w:ascii="Verdana" w:hAnsi="Verdana"/>
          <w:i/>
          <w:sz w:val="18"/>
          <w:szCs w:val="18"/>
        </w:rPr>
        <w:t xml:space="preserve"> 1,984 dan nilai sig 0,040 &lt; 0</w:t>
      </w:r>
      <w:proofErr w:type="gramStart"/>
      <w:r w:rsidRPr="005F22BF">
        <w:rPr>
          <w:rFonts w:ascii="Verdana" w:hAnsi="Verdana"/>
          <w:i/>
          <w:sz w:val="18"/>
          <w:szCs w:val="18"/>
        </w:rPr>
        <w:t>,05</w:t>
      </w:r>
      <w:proofErr w:type="gramEnd"/>
      <w:r w:rsidRPr="005F22BF">
        <w:rPr>
          <w:rFonts w:ascii="Verdana" w:hAnsi="Verdana"/>
          <w:i/>
          <w:sz w:val="18"/>
          <w:szCs w:val="18"/>
        </w:rPr>
        <w:t>. Yang tidak berpengaruh secara parsial adalah Variabel Distribusi (X</w:t>
      </w:r>
      <w:r w:rsidRPr="005F22BF">
        <w:rPr>
          <w:rFonts w:ascii="Verdana" w:hAnsi="Verdana"/>
          <w:i/>
          <w:sz w:val="18"/>
          <w:szCs w:val="18"/>
          <w:vertAlign w:val="subscript"/>
        </w:rPr>
        <w:t>5</w:t>
      </w:r>
      <w:r w:rsidRPr="005F22BF">
        <w:rPr>
          <w:rFonts w:ascii="Verdana" w:hAnsi="Verdana"/>
          <w:i/>
          <w:sz w:val="18"/>
          <w:szCs w:val="18"/>
        </w:rPr>
        <w:t>) memiliki nilai t</w:t>
      </w:r>
      <w:r w:rsidRPr="005F22BF">
        <w:rPr>
          <w:rFonts w:ascii="Verdana" w:hAnsi="Verdana"/>
          <w:i/>
          <w:sz w:val="18"/>
          <w:szCs w:val="18"/>
          <w:vertAlign w:val="subscript"/>
        </w:rPr>
        <w:t>hitung</w:t>
      </w:r>
      <w:r w:rsidRPr="005F22BF">
        <w:rPr>
          <w:rFonts w:ascii="Verdana" w:hAnsi="Verdana"/>
          <w:i/>
          <w:sz w:val="18"/>
          <w:szCs w:val="18"/>
        </w:rPr>
        <w:t xml:space="preserve"> X</w:t>
      </w:r>
      <w:r w:rsidRPr="005F22BF">
        <w:rPr>
          <w:rFonts w:ascii="Verdana" w:hAnsi="Verdana"/>
          <w:i/>
          <w:sz w:val="18"/>
          <w:szCs w:val="18"/>
          <w:vertAlign w:val="subscript"/>
        </w:rPr>
        <w:t>5</w:t>
      </w:r>
      <w:r w:rsidRPr="005F22BF">
        <w:rPr>
          <w:rFonts w:ascii="Verdana" w:hAnsi="Verdana"/>
          <w:i/>
          <w:sz w:val="18"/>
          <w:szCs w:val="18"/>
        </w:rPr>
        <w:t xml:space="preserve"> 1,060 &lt; t </w:t>
      </w:r>
      <w:r w:rsidRPr="005F22BF">
        <w:rPr>
          <w:rFonts w:ascii="Verdana" w:hAnsi="Verdana"/>
          <w:i/>
          <w:sz w:val="18"/>
          <w:szCs w:val="18"/>
          <w:vertAlign w:val="subscript"/>
        </w:rPr>
        <w:t>tabel</w:t>
      </w:r>
      <w:r w:rsidRPr="005F22BF">
        <w:rPr>
          <w:rFonts w:ascii="Verdana" w:hAnsi="Verdana"/>
          <w:i/>
          <w:sz w:val="18"/>
          <w:szCs w:val="18"/>
        </w:rPr>
        <w:t xml:space="preserve"> 1,984 dan nilai sig 0,292 &gt; 0</w:t>
      </w:r>
      <w:proofErr w:type="gramStart"/>
      <w:r w:rsidRPr="005F22BF">
        <w:rPr>
          <w:rFonts w:ascii="Verdana" w:hAnsi="Verdana"/>
          <w:i/>
          <w:sz w:val="18"/>
          <w:szCs w:val="18"/>
        </w:rPr>
        <w:t>,05</w:t>
      </w:r>
      <w:proofErr w:type="gramEnd"/>
      <w:r w:rsidRPr="005F22BF">
        <w:rPr>
          <w:rFonts w:ascii="Verdana" w:hAnsi="Verdana"/>
          <w:i/>
          <w:sz w:val="18"/>
          <w:szCs w:val="18"/>
        </w:rPr>
        <w:t>.  Sedangkan untuk berdasarkan Pengujian simultan diperoleh nilai signifikansi (0,000) &lt; dari alpha pada taraf 5% atau 0</w:t>
      </w:r>
      <w:proofErr w:type="gramStart"/>
      <w:r w:rsidRPr="005F22BF">
        <w:rPr>
          <w:rFonts w:ascii="Verdana" w:hAnsi="Verdana"/>
          <w:i/>
          <w:sz w:val="18"/>
          <w:szCs w:val="18"/>
        </w:rPr>
        <w:t>,05</w:t>
      </w:r>
      <w:proofErr w:type="gramEnd"/>
      <w:r w:rsidRPr="005F22BF">
        <w:rPr>
          <w:rFonts w:ascii="Verdana" w:hAnsi="Verdana"/>
          <w:i/>
          <w:sz w:val="18"/>
          <w:szCs w:val="18"/>
        </w:rPr>
        <w:t xml:space="preserve">. Artinya variabel bebas (X) berpengaruh secara simultan terhadap variabel terikat (Y). </w:t>
      </w:r>
    </w:p>
    <w:p w:rsidR="005F22BF" w:rsidRPr="005F22BF" w:rsidRDefault="005F22BF" w:rsidP="00343423">
      <w:pPr>
        <w:spacing w:after="0" w:line="240" w:lineRule="auto"/>
        <w:ind w:firstLine="720"/>
        <w:jc w:val="both"/>
        <w:rPr>
          <w:rFonts w:ascii="Verdana" w:hAnsi="Verdana"/>
          <w:i/>
          <w:sz w:val="18"/>
          <w:szCs w:val="18"/>
        </w:rPr>
      </w:pPr>
    </w:p>
    <w:p w:rsidR="00F16481" w:rsidRPr="005F22BF" w:rsidRDefault="005F22BF" w:rsidP="00343423">
      <w:pPr>
        <w:spacing w:after="0" w:line="240" w:lineRule="auto"/>
        <w:ind w:left="1440" w:hanging="1440"/>
        <w:jc w:val="both"/>
        <w:rPr>
          <w:rFonts w:ascii="Verdana" w:hAnsi="Verdana" w:cs="Times New Roman"/>
          <w:i/>
          <w:sz w:val="18"/>
          <w:szCs w:val="18"/>
        </w:rPr>
      </w:pPr>
      <w:r w:rsidRPr="005F22BF">
        <w:rPr>
          <w:rFonts w:ascii="Verdana" w:hAnsi="Verdana"/>
          <w:b/>
          <w:i/>
          <w:sz w:val="18"/>
          <w:szCs w:val="18"/>
        </w:rPr>
        <w:t xml:space="preserve">Kata </w:t>
      </w:r>
      <w:proofErr w:type="gramStart"/>
      <w:r w:rsidRPr="005F22BF">
        <w:rPr>
          <w:rFonts w:ascii="Verdana" w:hAnsi="Verdana"/>
          <w:b/>
          <w:i/>
          <w:sz w:val="18"/>
          <w:szCs w:val="18"/>
        </w:rPr>
        <w:t>Kunci :</w:t>
      </w:r>
      <w:proofErr w:type="gramEnd"/>
      <w:r w:rsidRPr="005F22BF">
        <w:rPr>
          <w:rFonts w:ascii="Verdana" w:hAnsi="Verdana"/>
          <w:b/>
          <w:i/>
          <w:sz w:val="18"/>
          <w:szCs w:val="18"/>
        </w:rPr>
        <w:t xml:space="preserve"> </w:t>
      </w:r>
      <w:r w:rsidRPr="005F22BF">
        <w:rPr>
          <w:rFonts w:ascii="Verdana" w:hAnsi="Verdana"/>
          <w:b/>
          <w:i/>
          <w:sz w:val="18"/>
          <w:szCs w:val="18"/>
        </w:rPr>
        <w:tab/>
        <w:t>Kualitas Produk, Harga, Kemasan, Merek, Distribusi dan Keputusan Pembelian</w:t>
      </w:r>
      <w:r w:rsidR="00F16481" w:rsidRPr="005F22BF">
        <w:rPr>
          <w:rFonts w:ascii="Verdana" w:hAnsi="Verdana" w:cs="Times New Roman"/>
          <w:i/>
          <w:sz w:val="18"/>
          <w:szCs w:val="18"/>
        </w:rPr>
        <w:t xml:space="preserve"> </w:t>
      </w:r>
    </w:p>
    <w:p w:rsidR="00F16481" w:rsidRPr="006E3961" w:rsidRDefault="00F16481" w:rsidP="00343423">
      <w:pPr>
        <w:spacing w:after="0" w:line="240" w:lineRule="auto"/>
        <w:ind w:firstLine="567"/>
        <w:jc w:val="both"/>
        <w:rPr>
          <w:rFonts w:ascii="Verdana" w:hAnsi="Verdana" w:cs="Times New Roman"/>
          <w:i/>
          <w:sz w:val="18"/>
          <w:szCs w:val="18"/>
        </w:rPr>
      </w:pPr>
    </w:p>
    <w:p w:rsidR="00F16481" w:rsidRPr="006E3961" w:rsidRDefault="00F16481" w:rsidP="00343423">
      <w:pPr>
        <w:spacing w:after="0" w:line="240" w:lineRule="auto"/>
        <w:ind w:left="1276" w:hanging="1276"/>
        <w:jc w:val="both"/>
        <w:rPr>
          <w:rFonts w:ascii="Verdana" w:hAnsi="Verdana" w:cs="Times New Roman"/>
          <w:b/>
          <w:i/>
          <w:sz w:val="18"/>
          <w:szCs w:val="18"/>
        </w:rPr>
      </w:pPr>
    </w:p>
    <w:p w:rsidR="00F16481" w:rsidRPr="00BC47CE" w:rsidRDefault="00F16481" w:rsidP="00343423">
      <w:pPr>
        <w:spacing w:after="0" w:line="240" w:lineRule="auto"/>
        <w:jc w:val="both"/>
        <w:rPr>
          <w:rFonts w:ascii="Verdana" w:hAnsi="Verdana" w:cs="Times New Roman"/>
          <w:b/>
          <w:sz w:val="18"/>
          <w:szCs w:val="18"/>
        </w:rPr>
      </w:pPr>
    </w:p>
    <w:p w:rsidR="002143EE" w:rsidRPr="00BC47CE" w:rsidRDefault="002143EE" w:rsidP="00343423">
      <w:pPr>
        <w:spacing w:after="0" w:line="240" w:lineRule="auto"/>
        <w:jc w:val="both"/>
        <w:rPr>
          <w:rFonts w:ascii="Verdana" w:hAnsi="Verdana" w:cs="Times New Roman"/>
          <w:bCs/>
          <w:sz w:val="18"/>
          <w:szCs w:val="18"/>
          <w:lang w:val="id-ID"/>
        </w:rPr>
        <w:sectPr w:rsidR="002143EE" w:rsidRPr="00BC47CE" w:rsidSect="00611255">
          <w:headerReference w:type="default" r:id="rId9"/>
          <w:footerReference w:type="default" r:id="rId10"/>
          <w:pgSz w:w="12240" w:h="15840" w:code="1"/>
          <w:pgMar w:top="2268" w:right="1701" w:bottom="1701" w:left="2268" w:header="720" w:footer="720" w:gutter="0"/>
          <w:pgNumType w:start="56"/>
          <w:cols w:space="720"/>
          <w:docGrid w:linePitch="360"/>
        </w:sectPr>
      </w:pPr>
    </w:p>
    <w:p w:rsidR="00044B04" w:rsidRPr="00386BE3" w:rsidRDefault="00754AFE" w:rsidP="00343423">
      <w:pPr>
        <w:pStyle w:val="ListParagraph"/>
        <w:numPr>
          <w:ilvl w:val="0"/>
          <w:numId w:val="1"/>
        </w:numPr>
        <w:spacing w:after="0" w:line="240" w:lineRule="auto"/>
        <w:ind w:left="284" w:hanging="284"/>
        <w:jc w:val="both"/>
        <w:rPr>
          <w:rFonts w:ascii="Verdana" w:hAnsi="Verdana" w:cs="Times New Roman"/>
          <w:b/>
          <w:bCs/>
          <w:sz w:val="20"/>
          <w:szCs w:val="20"/>
        </w:rPr>
      </w:pPr>
      <w:r w:rsidRPr="00386BE3">
        <w:rPr>
          <w:rFonts w:ascii="Verdana" w:hAnsi="Verdana" w:cs="Times New Roman"/>
          <w:b/>
          <w:bCs/>
          <w:sz w:val="20"/>
          <w:szCs w:val="20"/>
        </w:rPr>
        <w:lastRenderedPageBreak/>
        <w:t xml:space="preserve">PENDAHULUAN </w:t>
      </w:r>
    </w:p>
    <w:p w:rsidR="00044B04" w:rsidRPr="00BC47CE" w:rsidRDefault="00044B04" w:rsidP="00343423">
      <w:pPr>
        <w:pStyle w:val="ListParagraph"/>
        <w:spacing w:after="0" w:line="240" w:lineRule="auto"/>
        <w:ind w:hanging="436"/>
        <w:jc w:val="both"/>
        <w:rPr>
          <w:rFonts w:ascii="Verdana" w:hAnsi="Verdana" w:cs="Times New Roman"/>
          <w:b/>
          <w:bCs/>
          <w:sz w:val="18"/>
          <w:szCs w:val="18"/>
        </w:rPr>
      </w:pPr>
      <w:r w:rsidRPr="00BC47CE">
        <w:rPr>
          <w:rFonts w:ascii="Verdana" w:hAnsi="Verdana" w:cs="Times New Roman"/>
          <w:b/>
          <w:bCs/>
          <w:sz w:val="18"/>
          <w:szCs w:val="18"/>
        </w:rPr>
        <w:t xml:space="preserve">Latar </w:t>
      </w:r>
      <w:r w:rsidR="00754AFE" w:rsidRPr="00BC47CE">
        <w:rPr>
          <w:rFonts w:ascii="Verdana" w:hAnsi="Verdana" w:cs="Times New Roman"/>
          <w:b/>
          <w:bCs/>
          <w:sz w:val="18"/>
          <w:szCs w:val="18"/>
        </w:rPr>
        <w:t>Belakang Masalah</w:t>
      </w:r>
    </w:p>
    <w:p w:rsidR="00704C5A" w:rsidRDefault="00704C5A" w:rsidP="00343423">
      <w:pPr>
        <w:spacing w:after="0" w:line="240" w:lineRule="auto"/>
        <w:ind w:left="360" w:firstLine="720"/>
        <w:jc w:val="both"/>
        <w:rPr>
          <w:rFonts w:ascii="Verdana" w:hAnsi="Verdana"/>
          <w:sz w:val="18"/>
          <w:szCs w:val="18"/>
        </w:rPr>
      </w:pPr>
      <w:r>
        <w:rPr>
          <w:rFonts w:ascii="Verdana" w:eastAsia="Calibri" w:hAnsi="Verdana"/>
          <w:sz w:val="18"/>
          <w:szCs w:val="18"/>
          <w:lang w:val="id-ID"/>
        </w:rPr>
        <w:t>Pada saat ini banyak bermunculan perusahaan</w:t>
      </w:r>
      <w:r>
        <w:rPr>
          <w:rFonts w:ascii="Verdana" w:eastAsia="Calibri" w:hAnsi="Verdana"/>
          <w:sz w:val="18"/>
          <w:szCs w:val="18"/>
        </w:rPr>
        <w:t>-</w:t>
      </w:r>
      <w:r>
        <w:rPr>
          <w:rFonts w:ascii="Verdana" w:eastAsia="Calibri" w:hAnsi="Verdana"/>
          <w:sz w:val="18"/>
          <w:szCs w:val="18"/>
          <w:lang w:val="id-ID"/>
        </w:rPr>
        <w:t xml:space="preserve">perusahaan yang beragam bentuk usahanya, yang menandakan bahwa dunia usaha semakin maju. </w:t>
      </w:r>
      <w:r>
        <w:rPr>
          <w:rFonts w:ascii="Verdana" w:hAnsi="Verdana"/>
          <w:sz w:val="18"/>
          <w:szCs w:val="18"/>
        </w:rPr>
        <w:t xml:space="preserve">Hal ini mendorong perusahaan-perusahaan saling berpacu agar dapat memuaskan kebutuhan konsumen dengan </w:t>
      </w:r>
      <w:proofErr w:type="gramStart"/>
      <w:r>
        <w:rPr>
          <w:rFonts w:ascii="Verdana" w:hAnsi="Verdana"/>
          <w:sz w:val="18"/>
          <w:szCs w:val="18"/>
        </w:rPr>
        <w:t>cara</w:t>
      </w:r>
      <w:proofErr w:type="gramEnd"/>
      <w:r>
        <w:rPr>
          <w:rFonts w:ascii="Verdana" w:hAnsi="Verdana"/>
          <w:sz w:val="18"/>
          <w:szCs w:val="18"/>
        </w:rPr>
        <w:t xml:space="preserve"> menghasilkan barang dan jasa sesuai dengan keinginan konsumen. </w:t>
      </w:r>
      <w:proofErr w:type="gramStart"/>
      <w:r>
        <w:rPr>
          <w:rFonts w:ascii="Verdana" w:hAnsi="Verdana"/>
          <w:sz w:val="18"/>
          <w:szCs w:val="18"/>
        </w:rPr>
        <w:t>Keadaan ini mengakibatkan terciptanya persaingan sesama perusahaan yang menghasilkan barang dan jasa yang sejenis.</w:t>
      </w:r>
      <w:proofErr w:type="gramEnd"/>
    </w:p>
    <w:p w:rsidR="00704C5A" w:rsidRDefault="00704C5A" w:rsidP="00343423">
      <w:pPr>
        <w:spacing w:after="0" w:line="240" w:lineRule="auto"/>
        <w:ind w:left="360" w:firstLine="720"/>
        <w:jc w:val="both"/>
        <w:rPr>
          <w:rFonts w:ascii="Verdana" w:hAnsi="Verdana"/>
          <w:sz w:val="18"/>
          <w:szCs w:val="18"/>
        </w:rPr>
      </w:pPr>
      <w:r>
        <w:rPr>
          <w:rFonts w:ascii="Verdana" w:hAnsi="Verdana"/>
          <w:sz w:val="18"/>
          <w:szCs w:val="18"/>
        </w:rPr>
        <w:t xml:space="preserve">Di era globalisasi ini, menjanjikan suatu peluang dan tantangan bisnis baru bagi perusahaan yang beroperasi di Indonesia, dimana dengan adanya era globalisasi </w:t>
      </w:r>
      <w:proofErr w:type="gramStart"/>
      <w:r>
        <w:rPr>
          <w:rFonts w:ascii="Verdana" w:hAnsi="Verdana"/>
          <w:sz w:val="18"/>
          <w:szCs w:val="18"/>
        </w:rPr>
        <w:t>akan</w:t>
      </w:r>
      <w:proofErr w:type="gramEnd"/>
      <w:r>
        <w:rPr>
          <w:rFonts w:ascii="Verdana" w:hAnsi="Verdana"/>
          <w:sz w:val="18"/>
          <w:szCs w:val="18"/>
        </w:rPr>
        <w:t xml:space="preserve"> dapat memperluas pasar produk dari perusahaa Indonesia dan disisi lain keadaan tersebut akan memunculkan persaingan yang semakin ketat. </w:t>
      </w:r>
      <w:proofErr w:type="gramStart"/>
      <w:r>
        <w:rPr>
          <w:rFonts w:ascii="Verdana" w:hAnsi="Verdana"/>
          <w:sz w:val="18"/>
          <w:szCs w:val="18"/>
        </w:rPr>
        <w:t xml:space="preserve">Oleh karena itu, perusahaan harus pandai menghadapi persaingan, pengembangan usaha dan untuk mendapatkan laba sehingga </w:t>
      </w:r>
      <w:r>
        <w:rPr>
          <w:rFonts w:ascii="Verdana" w:hAnsi="Verdana"/>
          <w:sz w:val="18"/>
          <w:szCs w:val="18"/>
        </w:rPr>
        <w:lastRenderedPageBreak/>
        <w:t>perusahaan dapat mengembangkan produknya, menetapkan harga, kemasan, merek dan mendistribusikan produk dengan efektif.</w:t>
      </w:r>
      <w:proofErr w:type="gramEnd"/>
    </w:p>
    <w:p w:rsidR="00704C5A" w:rsidRDefault="00704C5A" w:rsidP="00343423">
      <w:pPr>
        <w:spacing w:after="0" w:line="240" w:lineRule="auto"/>
        <w:ind w:left="360" w:firstLine="720"/>
        <w:jc w:val="both"/>
        <w:rPr>
          <w:rFonts w:ascii="Verdana" w:hAnsi="Verdana"/>
          <w:sz w:val="18"/>
          <w:szCs w:val="18"/>
        </w:rPr>
      </w:pPr>
      <w:proofErr w:type="gramStart"/>
      <w:r>
        <w:rPr>
          <w:rFonts w:ascii="Verdana" w:hAnsi="Verdana"/>
          <w:sz w:val="18"/>
          <w:szCs w:val="18"/>
        </w:rPr>
        <w:t>Jika ditelusuri dengan lebih spesifik, salah satu yang memberikan kontribusi terhadap pertumbuhan pasar dalam industri makanan dan minuman ialah industri jasa boga.</w:t>
      </w:r>
      <w:proofErr w:type="gramEnd"/>
      <w:r>
        <w:rPr>
          <w:rFonts w:ascii="Verdana" w:hAnsi="Verdana"/>
          <w:sz w:val="18"/>
          <w:szCs w:val="18"/>
        </w:rPr>
        <w:t xml:space="preserve"> </w:t>
      </w:r>
      <w:proofErr w:type="gramStart"/>
      <w:r>
        <w:rPr>
          <w:rFonts w:ascii="Verdana" w:hAnsi="Verdana"/>
          <w:sz w:val="18"/>
          <w:szCs w:val="18"/>
        </w:rPr>
        <w:t>Industri jasa boga / katering mengalami pertumbuhan yang cukup pesat, tingginya minat masyarakat mengkonsumsi makanan yang cepat mempunyai prospek yang sangat cerah, memberikan peluang bagi pengusaha untuk ikut terjun kedalam industri jasa boga / katering.</w:t>
      </w:r>
      <w:proofErr w:type="gramEnd"/>
      <w:r>
        <w:rPr>
          <w:rFonts w:ascii="Verdana" w:hAnsi="Verdana"/>
          <w:sz w:val="18"/>
          <w:szCs w:val="18"/>
        </w:rPr>
        <w:t xml:space="preserve"> </w:t>
      </w:r>
      <w:proofErr w:type="gramStart"/>
      <w:r>
        <w:rPr>
          <w:rFonts w:ascii="Verdana" w:hAnsi="Verdana"/>
          <w:sz w:val="18"/>
          <w:szCs w:val="18"/>
        </w:rPr>
        <w:t>Oleh karena itu perusahaan perlu menganalisis perilaku konsumen dalam memilih produk untuk mengetahui pola pembeliannya.</w:t>
      </w:r>
      <w:proofErr w:type="gramEnd"/>
    </w:p>
    <w:p w:rsidR="00704C5A" w:rsidRDefault="00704C5A" w:rsidP="00343423">
      <w:pPr>
        <w:spacing w:after="0" w:line="240" w:lineRule="auto"/>
        <w:ind w:left="360" w:firstLine="720"/>
        <w:jc w:val="both"/>
        <w:rPr>
          <w:rFonts w:ascii="Verdana" w:hAnsi="Verdana"/>
          <w:sz w:val="18"/>
          <w:szCs w:val="18"/>
        </w:rPr>
      </w:pPr>
      <w:r>
        <w:rPr>
          <w:rFonts w:ascii="Verdana" w:hAnsi="Verdana"/>
          <w:sz w:val="18"/>
          <w:szCs w:val="18"/>
        </w:rPr>
        <w:t xml:space="preserve">Masyarakat kini mulai berfikir selektif dan </w:t>
      </w:r>
      <w:r>
        <w:rPr>
          <w:rFonts w:ascii="Verdana" w:hAnsi="Verdana"/>
          <w:i/>
          <w:sz w:val="18"/>
          <w:szCs w:val="18"/>
        </w:rPr>
        <w:t>smart</w:t>
      </w:r>
      <w:r>
        <w:rPr>
          <w:rFonts w:ascii="Verdana" w:hAnsi="Verdana"/>
          <w:sz w:val="18"/>
          <w:szCs w:val="18"/>
        </w:rPr>
        <w:t xml:space="preserve"> dalam memilih suatu produk, sehingga mereka </w:t>
      </w:r>
      <w:proofErr w:type="gramStart"/>
      <w:r>
        <w:rPr>
          <w:rFonts w:ascii="Verdana" w:hAnsi="Verdana"/>
          <w:sz w:val="18"/>
          <w:szCs w:val="18"/>
        </w:rPr>
        <w:t>akan</w:t>
      </w:r>
      <w:proofErr w:type="gramEnd"/>
      <w:r>
        <w:rPr>
          <w:rFonts w:ascii="Verdana" w:hAnsi="Verdana"/>
          <w:sz w:val="18"/>
          <w:szCs w:val="18"/>
        </w:rPr>
        <w:t xml:space="preserve"> mendapatkan kegunaan atau manfaat yang mereka cari dari sebuah produk. </w:t>
      </w:r>
      <w:proofErr w:type="gramStart"/>
      <w:r>
        <w:rPr>
          <w:rFonts w:ascii="Verdana" w:hAnsi="Verdana"/>
          <w:sz w:val="18"/>
          <w:szCs w:val="18"/>
        </w:rPr>
        <w:t xml:space="preserve">Bahkan, terkadang mereka tidak ragu untuk mengeluarkan biaya lebih untuk </w:t>
      </w:r>
      <w:r>
        <w:rPr>
          <w:rFonts w:ascii="Verdana" w:hAnsi="Verdana"/>
          <w:sz w:val="18"/>
          <w:szCs w:val="18"/>
        </w:rPr>
        <w:lastRenderedPageBreak/>
        <w:t>mendapatkan produk yang berkualitas.</w:t>
      </w:r>
      <w:proofErr w:type="gramEnd"/>
      <w:r>
        <w:rPr>
          <w:rFonts w:ascii="Verdana" w:hAnsi="Verdana"/>
          <w:sz w:val="18"/>
          <w:szCs w:val="18"/>
        </w:rPr>
        <w:t xml:space="preserve"> Ketatnya persaingan </w:t>
      </w:r>
      <w:proofErr w:type="gramStart"/>
      <w:r>
        <w:rPr>
          <w:rFonts w:ascii="Verdana" w:hAnsi="Verdana"/>
          <w:sz w:val="18"/>
          <w:szCs w:val="18"/>
        </w:rPr>
        <w:t>akan</w:t>
      </w:r>
      <w:proofErr w:type="gramEnd"/>
      <w:r>
        <w:rPr>
          <w:rFonts w:ascii="Verdana" w:hAnsi="Verdana"/>
          <w:sz w:val="18"/>
          <w:szCs w:val="18"/>
        </w:rPr>
        <w:t xml:space="preserve"> memposisikan pemasar untuk selalu mengembangkan dan merebut </w:t>
      </w:r>
      <w:r>
        <w:rPr>
          <w:rFonts w:ascii="Verdana" w:hAnsi="Verdana"/>
          <w:i/>
          <w:sz w:val="18"/>
          <w:szCs w:val="18"/>
        </w:rPr>
        <w:t>market</w:t>
      </w:r>
      <w:r>
        <w:rPr>
          <w:rFonts w:ascii="Verdana" w:hAnsi="Verdana"/>
          <w:sz w:val="18"/>
          <w:szCs w:val="18"/>
        </w:rPr>
        <w:t xml:space="preserve"> </w:t>
      </w:r>
      <w:r>
        <w:rPr>
          <w:rFonts w:ascii="Verdana" w:hAnsi="Verdana"/>
          <w:i/>
          <w:sz w:val="18"/>
          <w:szCs w:val="18"/>
        </w:rPr>
        <w:t>share</w:t>
      </w:r>
      <w:r>
        <w:rPr>
          <w:rFonts w:ascii="Verdana" w:hAnsi="Verdana"/>
          <w:sz w:val="18"/>
          <w:szCs w:val="18"/>
        </w:rPr>
        <w:t xml:space="preserve">. Salah satu untuk mencapai market share adalah merek. </w:t>
      </w:r>
      <w:r>
        <w:rPr>
          <w:rFonts w:ascii="Verdana" w:hAnsi="Verdana"/>
          <w:color w:val="000000"/>
          <w:sz w:val="18"/>
          <w:szCs w:val="18"/>
        </w:rPr>
        <w:t xml:space="preserve">Merek adalah nama, istilah, tanda, lambang atau desain atau kombinasinya yang dimaksudkan </w:t>
      </w:r>
      <w:proofErr w:type="gramStart"/>
      <w:r>
        <w:rPr>
          <w:rFonts w:ascii="Verdana" w:hAnsi="Verdana"/>
          <w:color w:val="000000"/>
          <w:sz w:val="18"/>
          <w:szCs w:val="18"/>
        </w:rPr>
        <w:t>untuk  mengidentifikasi</w:t>
      </w:r>
      <w:proofErr w:type="gramEnd"/>
      <w:r>
        <w:rPr>
          <w:rFonts w:ascii="Verdana" w:hAnsi="Verdana"/>
          <w:color w:val="000000"/>
          <w:sz w:val="18"/>
          <w:szCs w:val="18"/>
        </w:rPr>
        <w:t xml:space="preserve"> barang atau jasa dari salah satu penjual atau kelompok penjual yang mendiferensiasikan mereka dari para pesaingnya. </w:t>
      </w:r>
      <w:proofErr w:type="gramStart"/>
      <w:r>
        <w:rPr>
          <w:rFonts w:ascii="Verdana" w:hAnsi="Verdana"/>
          <w:color w:val="000000"/>
          <w:sz w:val="18"/>
          <w:szCs w:val="18"/>
        </w:rPr>
        <w:t>(Kotler dan Keller, 2009).</w:t>
      </w:r>
      <w:proofErr w:type="gramEnd"/>
      <w:r>
        <w:rPr>
          <w:rFonts w:ascii="Verdana" w:hAnsi="Verdana"/>
          <w:color w:val="000000"/>
          <w:sz w:val="18"/>
          <w:szCs w:val="18"/>
        </w:rPr>
        <w:t xml:space="preserve"> </w:t>
      </w:r>
      <w:proofErr w:type="gramStart"/>
      <w:r>
        <w:rPr>
          <w:rFonts w:ascii="Verdana" w:hAnsi="Verdana"/>
          <w:sz w:val="18"/>
          <w:szCs w:val="18"/>
        </w:rPr>
        <w:t>Salah satu peranan adanya merek adalah menjembatani harapan konsumen pada saat produsen menjanjikan sesuatu pada konsumen, dengan demikian dapat diketahui adanya emosional yang dapat tercipta antara konsumsi dengan perusahaan melalui merek.</w:t>
      </w:r>
      <w:proofErr w:type="gramEnd"/>
      <w:r>
        <w:rPr>
          <w:rFonts w:ascii="Verdana" w:hAnsi="Verdana"/>
          <w:sz w:val="18"/>
          <w:szCs w:val="18"/>
        </w:rPr>
        <w:t xml:space="preserve"> Dengan banyaknya produk makanan yang ada di pasaran akan mendorong perusahaan bersaing mendapatkan calon konsumen melalui berbagai strategi yang tepat, misalnya mengubah kemasan </w:t>
      </w:r>
      <w:r>
        <w:rPr>
          <w:rFonts w:ascii="Verdana" w:hAnsi="Verdana"/>
          <w:color w:val="000000"/>
          <w:sz w:val="18"/>
          <w:szCs w:val="18"/>
        </w:rPr>
        <w:t xml:space="preserve">dapat </w:t>
      </w:r>
      <w:r>
        <w:rPr>
          <w:rFonts w:ascii="Verdana" w:hAnsi="Verdana"/>
          <w:sz w:val="18"/>
          <w:szCs w:val="18"/>
        </w:rPr>
        <w:t>didefinisikan sebagai sebuah kegiatan merancang dan memproduksi bungkusan atau kemasan suatu produk (Sunyoto, 2012), harga dan distribusi yang merupakan suatu proses kegiatan pemasaran yang bertujuan untuk mempermudah kegiatan penyaluran barang atau jasa dari pihak produsen ke pihak konsumen (Tjiptono, 2008).</w:t>
      </w:r>
    </w:p>
    <w:p w:rsidR="00704C5A" w:rsidRDefault="00704C5A" w:rsidP="00343423">
      <w:pPr>
        <w:spacing w:after="0" w:line="240" w:lineRule="auto"/>
        <w:ind w:left="360" w:firstLine="720"/>
        <w:jc w:val="both"/>
        <w:rPr>
          <w:rFonts w:ascii="Verdana" w:hAnsi="Verdana"/>
          <w:sz w:val="18"/>
          <w:szCs w:val="18"/>
        </w:rPr>
      </w:pPr>
      <w:r>
        <w:rPr>
          <w:rFonts w:ascii="Verdana" w:hAnsi="Verdana"/>
          <w:sz w:val="18"/>
          <w:szCs w:val="18"/>
        </w:rPr>
        <w:t xml:space="preserve">Proses pengambilan keputusan konsumen dalam pembelian berbeda-beda tergantung pada jenis keputusan pembelian. </w:t>
      </w:r>
      <w:proofErr w:type="gramStart"/>
      <w:r>
        <w:rPr>
          <w:rFonts w:ascii="Verdana" w:hAnsi="Verdana"/>
          <w:sz w:val="18"/>
          <w:szCs w:val="18"/>
        </w:rPr>
        <w:t>Keputusan pembelian konsumen adalah pemilihan satu tindakan dari dua atau lebih pilihan alternatif (Tjiptono, 2008:19).</w:t>
      </w:r>
      <w:proofErr w:type="gramEnd"/>
    </w:p>
    <w:p w:rsidR="00704C5A" w:rsidRDefault="00704C5A" w:rsidP="00343423">
      <w:pPr>
        <w:spacing w:after="0" w:line="240" w:lineRule="auto"/>
        <w:ind w:left="360" w:firstLine="720"/>
        <w:jc w:val="both"/>
        <w:rPr>
          <w:rFonts w:ascii="Verdana" w:hAnsi="Verdana"/>
          <w:sz w:val="18"/>
          <w:szCs w:val="18"/>
        </w:rPr>
      </w:pPr>
      <w:r>
        <w:rPr>
          <w:rFonts w:ascii="Verdana" w:hAnsi="Verdana"/>
          <w:sz w:val="18"/>
          <w:szCs w:val="18"/>
        </w:rPr>
        <w:t xml:space="preserve">Penyusunan strategi pemasaran menyangkut proses interaksi antara kekuatan pemasar di dalam perusahaan dan keadaan (peluang) di luar perusahaan. </w:t>
      </w:r>
      <w:proofErr w:type="gramStart"/>
      <w:r>
        <w:rPr>
          <w:rFonts w:ascii="Verdana" w:hAnsi="Verdana"/>
          <w:sz w:val="18"/>
          <w:szCs w:val="18"/>
        </w:rPr>
        <w:t xml:space="preserve">Strategi pemasaran merupakan pernyataan yang menunjukkan </w:t>
      </w:r>
      <w:r>
        <w:rPr>
          <w:rFonts w:ascii="Verdana" w:hAnsi="Verdana"/>
          <w:sz w:val="18"/>
          <w:szCs w:val="18"/>
        </w:rPr>
        <w:lastRenderedPageBreak/>
        <w:t>usaha-usaha pemasaran pokok yang diarahkan untuk mencapai tujuan.</w:t>
      </w:r>
      <w:proofErr w:type="gramEnd"/>
      <w:r>
        <w:rPr>
          <w:rFonts w:ascii="Verdana" w:hAnsi="Verdana"/>
          <w:sz w:val="18"/>
          <w:szCs w:val="18"/>
        </w:rPr>
        <w:t xml:space="preserve"> Tujuan pemasaran menguraikan tempat yang </w:t>
      </w:r>
      <w:proofErr w:type="gramStart"/>
      <w:r>
        <w:rPr>
          <w:rFonts w:ascii="Verdana" w:hAnsi="Verdana"/>
          <w:sz w:val="18"/>
          <w:szCs w:val="18"/>
        </w:rPr>
        <w:t>akan</w:t>
      </w:r>
      <w:proofErr w:type="gramEnd"/>
      <w:r>
        <w:rPr>
          <w:rFonts w:ascii="Verdana" w:hAnsi="Verdana"/>
          <w:sz w:val="18"/>
          <w:szCs w:val="18"/>
        </w:rPr>
        <w:t xml:space="preserve"> dituju, strategi pemasaran menunjukkan rute yang harus dilalui, sedangkan rencana atau taktik menentukan alat yang akan digunakan untuk mencapai tempat melalui rute yang dipilih.</w:t>
      </w:r>
    </w:p>
    <w:p w:rsidR="00704C5A" w:rsidRDefault="00704C5A" w:rsidP="00343423">
      <w:pPr>
        <w:spacing w:after="0" w:line="240" w:lineRule="auto"/>
        <w:ind w:left="360" w:firstLine="720"/>
        <w:jc w:val="both"/>
        <w:rPr>
          <w:rFonts w:ascii="Verdana" w:hAnsi="Verdana"/>
          <w:sz w:val="18"/>
          <w:szCs w:val="18"/>
        </w:rPr>
      </w:pPr>
      <w:proofErr w:type="gramStart"/>
      <w:r>
        <w:rPr>
          <w:rFonts w:ascii="Verdana" w:hAnsi="Verdana"/>
          <w:sz w:val="18"/>
          <w:szCs w:val="18"/>
        </w:rPr>
        <w:t>Perencanaan produk yang dihasilkan oleh perusahaan harus benar-benar sesuai dengan kebutuhan konsumen.</w:t>
      </w:r>
      <w:proofErr w:type="gramEnd"/>
      <w:r>
        <w:rPr>
          <w:rFonts w:ascii="Verdana" w:hAnsi="Verdana"/>
          <w:sz w:val="18"/>
          <w:szCs w:val="18"/>
        </w:rPr>
        <w:t xml:space="preserve"> Selain itu, produk yang dihasilkan </w:t>
      </w:r>
      <w:proofErr w:type="gramStart"/>
      <w:r>
        <w:rPr>
          <w:rFonts w:ascii="Verdana" w:hAnsi="Verdana"/>
          <w:sz w:val="18"/>
          <w:szCs w:val="18"/>
        </w:rPr>
        <w:t>harus  mencerminkan</w:t>
      </w:r>
      <w:proofErr w:type="gramEnd"/>
      <w:r>
        <w:rPr>
          <w:rFonts w:ascii="Verdana" w:hAnsi="Verdana"/>
          <w:sz w:val="18"/>
          <w:szCs w:val="18"/>
        </w:rPr>
        <w:t xml:space="preserve"> kualitas yang baik. </w:t>
      </w:r>
      <w:proofErr w:type="gramStart"/>
      <w:r>
        <w:rPr>
          <w:rFonts w:ascii="Verdana" w:hAnsi="Verdana"/>
          <w:sz w:val="18"/>
          <w:szCs w:val="18"/>
        </w:rPr>
        <w:t>Hal tersebut agar sesuai dengan tujuan perusahaan yang mana produk yang dihasilkan dapat diterima dan sesuai dengan kebutuhan konsumen dan dapat memuaskan konsumen.</w:t>
      </w:r>
      <w:proofErr w:type="gramEnd"/>
      <w:r>
        <w:rPr>
          <w:rFonts w:ascii="Verdana" w:hAnsi="Verdana"/>
          <w:sz w:val="18"/>
          <w:szCs w:val="18"/>
        </w:rPr>
        <w:t xml:space="preserve"> </w:t>
      </w:r>
      <w:proofErr w:type="gramStart"/>
      <w:r>
        <w:rPr>
          <w:rFonts w:ascii="Verdana" w:hAnsi="Verdana"/>
          <w:sz w:val="18"/>
          <w:szCs w:val="18"/>
        </w:rPr>
        <w:t>Karena produk merupakan titik sentral dari kegiatan pemasaran, keberhasilan suatu perusahaan dapat diketahui dari respon yang ditunjukkan oleh konsumen.</w:t>
      </w:r>
      <w:proofErr w:type="gramEnd"/>
      <w:r>
        <w:rPr>
          <w:rFonts w:ascii="Verdana" w:hAnsi="Verdana"/>
          <w:sz w:val="18"/>
          <w:szCs w:val="18"/>
        </w:rPr>
        <w:t xml:space="preserve"> </w:t>
      </w:r>
      <w:proofErr w:type="gramStart"/>
      <w:r>
        <w:rPr>
          <w:rFonts w:ascii="Verdana" w:hAnsi="Verdana"/>
          <w:sz w:val="18"/>
          <w:szCs w:val="18"/>
        </w:rPr>
        <w:t>Kualitas produk adalah kemampuan suatu produk untuk melakukan fungsi-fungsinya yang meliputi daya tahan, keandalan, ketepatan, kemudahan, operasi dan perbaikan serta atribut lainnya (Kotler dan Armstrong, 2008:347).</w:t>
      </w:r>
      <w:proofErr w:type="gramEnd"/>
      <w:r>
        <w:rPr>
          <w:rFonts w:ascii="Verdana" w:hAnsi="Verdana"/>
          <w:sz w:val="18"/>
          <w:szCs w:val="18"/>
        </w:rPr>
        <w:t xml:space="preserve"> </w:t>
      </w:r>
      <w:proofErr w:type="gramStart"/>
      <w:r>
        <w:rPr>
          <w:rFonts w:ascii="Verdana" w:hAnsi="Verdana"/>
          <w:sz w:val="18"/>
          <w:szCs w:val="18"/>
        </w:rPr>
        <w:t>Bila suatu produk telah dapat menjalankan fungsi-fungsinya dapat dikatakan sebagai produk yang memiliki kualitas yang baik.</w:t>
      </w:r>
      <w:proofErr w:type="gramEnd"/>
    </w:p>
    <w:p w:rsidR="00704C5A" w:rsidRDefault="00704C5A" w:rsidP="00343423">
      <w:pPr>
        <w:spacing w:after="0" w:line="240" w:lineRule="auto"/>
        <w:ind w:left="360" w:firstLine="720"/>
        <w:jc w:val="both"/>
        <w:rPr>
          <w:rFonts w:ascii="Verdana" w:eastAsia="Times New Roman" w:hAnsi="Verdana"/>
          <w:sz w:val="18"/>
          <w:szCs w:val="18"/>
        </w:rPr>
      </w:pPr>
      <w:r>
        <w:rPr>
          <w:rFonts w:ascii="Verdana" w:hAnsi="Verdana"/>
          <w:sz w:val="18"/>
          <w:szCs w:val="18"/>
        </w:rPr>
        <w:t xml:space="preserve">Karena persepsi kualitas merupakan persepsi </w:t>
      </w:r>
      <w:proofErr w:type="gramStart"/>
      <w:r>
        <w:rPr>
          <w:rFonts w:ascii="Verdana" w:hAnsi="Verdana"/>
          <w:sz w:val="18"/>
          <w:szCs w:val="18"/>
        </w:rPr>
        <w:t>konsumen  maka</w:t>
      </w:r>
      <w:proofErr w:type="gramEnd"/>
      <w:r>
        <w:rPr>
          <w:rFonts w:ascii="Verdana" w:hAnsi="Verdana"/>
          <w:sz w:val="18"/>
          <w:szCs w:val="18"/>
        </w:rPr>
        <w:t xml:space="preserve"> dapat diramalkan jika persepsi kualitas konsumen negatif, produk tidak akan disukai dan tidak akan bertahan lama di pasaran. Sebaliknya jika persepsi kualitas pelanggan positif, produk </w:t>
      </w:r>
      <w:proofErr w:type="gramStart"/>
      <w:r>
        <w:rPr>
          <w:rFonts w:ascii="Verdana" w:hAnsi="Verdana"/>
          <w:sz w:val="18"/>
          <w:szCs w:val="18"/>
        </w:rPr>
        <w:t>akan</w:t>
      </w:r>
      <w:proofErr w:type="gramEnd"/>
      <w:r>
        <w:rPr>
          <w:rFonts w:ascii="Verdana" w:hAnsi="Verdana"/>
          <w:sz w:val="18"/>
          <w:szCs w:val="18"/>
        </w:rPr>
        <w:t xml:space="preserve"> disukai, dengan beranggapan bahwa kualitas produk yang baik merupakan jaminan kepuasan dalam menggunakan produk tersebut, untuk memenuhi kebutuhan hidupnya.</w:t>
      </w:r>
    </w:p>
    <w:p w:rsidR="00704C5A" w:rsidRDefault="00704C5A" w:rsidP="00343423">
      <w:pPr>
        <w:spacing w:after="0" w:line="240" w:lineRule="auto"/>
        <w:ind w:left="360" w:firstLine="720"/>
        <w:jc w:val="both"/>
        <w:rPr>
          <w:rFonts w:ascii="Verdana" w:hAnsi="Verdana"/>
          <w:sz w:val="18"/>
          <w:szCs w:val="18"/>
        </w:rPr>
      </w:pPr>
      <w:proofErr w:type="gramStart"/>
      <w:r>
        <w:rPr>
          <w:rFonts w:ascii="Verdana" w:hAnsi="Verdana"/>
          <w:sz w:val="18"/>
          <w:szCs w:val="18"/>
        </w:rPr>
        <w:t xml:space="preserve">Jasa boga / katering merupakan industri yang pertumbuhannya meningkat di </w:t>
      </w:r>
      <w:r>
        <w:rPr>
          <w:rFonts w:ascii="Verdana" w:hAnsi="Verdana"/>
          <w:sz w:val="18"/>
          <w:szCs w:val="18"/>
        </w:rPr>
        <w:lastRenderedPageBreak/>
        <w:t>Kabupaten Indragiri Hilir, salah satunya adalah Ampera Bungo Lawang, Ampera Dunsanak dan Ampera Mega Ceria Tembilahan.</w:t>
      </w:r>
      <w:proofErr w:type="gramEnd"/>
      <w:r>
        <w:rPr>
          <w:rFonts w:ascii="Verdana" w:hAnsi="Verdana"/>
          <w:sz w:val="18"/>
          <w:szCs w:val="18"/>
        </w:rPr>
        <w:t xml:space="preserve"> Pengusaha katering yang ada lebih sering menerima pesanan katering dengan skala kecil atau kelas </w:t>
      </w:r>
      <w:proofErr w:type="gramStart"/>
      <w:r>
        <w:rPr>
          <w:rFonts w:ascii="Verdana" w:hAnsi="Verdana"/>
          <w:sz w:val="18"/>
          <w:szCs w:val="18"/>
        </w:rPr>
        <w:t>A</w:t>
      </w:r>
      <w:proofErr w:type="gramEnd"/>
      <w:r>
        <w:rPr>
          <w:rFonts w:ascii="Verdana" w:hAnsi="Verdana"/>
          <w:sz w:val="18"/>
          <w:szCs w:val="18"/>
        </w:rPr>
        <w:t xml:space="preserve"> yaitu katering box yang lebih sering dipesan untuk rapat dikantor, makan siang karyawan, acara syukuran dan arisan.</w:t>
      </w:r>
    </w:p>
    <w:p w:rsidR="00704C5A" w:rsidRDefault="00704C5A" w:rsidP="00343423">
      <w:pPr>
        <w:spacing w:after="0" w:line="240" w:lineRule="auto"/>
        <w:ind w:left="360" w:firstLine="720"/>
        <w:jc w:val="both"/>
        <w:rPr>
          <w:rFonts w:ascii="Verdana" w:hAnsi="Verdana"/>
          <w:sz w:val="18"/>
          <w:szCs w:val="18"/>
        </w:rPr>
      </w:pPr>
      <w:r>
        <w:rPr>
          <w:rFonts w:ascii="Verdana" w:hAnsi="Verdana"/>
          <w:sz w:val="18"/>
          <w:szCs w:val="18"/>
        </w:rPr>
        <w:t>Setelah melakukan penelitian kepada beberapa perusahaan katering, hasil yang diperoleh ternyata saat ini sedang mengalami naik turunnya jumlah pemesanan katering (fluktuasi), dapat dilihat dari tabel sebagai berikut:</w:t>
      </w:r>
    </w:p>
    <w:p w:rsidR="00704C5A" w:rsidRDefault="00704C5A" w:rsidP="00343423">
      <w:pPr>
        <w:tabs>
          <w:tab w:val="left" w:pos="1260"/>
        </w:tabs>
        <w:spacing w:after="0" w:line="240" w:lineRule="auto"/>
        <w:ind w:left="1260" w:hanging="900"/>
        <w:jc w:val="both"/>
        <w:rPr>
          <w:rFonts w:ascii="Verdana" w:hAnsi="Verdana"/>
          <w:sz w:val="18"/>
          <w:szCs w:val="18"/>
        </w:rPr>
      </w:pPr>
      <w:r>
        <w:rPr>
          <w:rFonts w:ascii="Verdana" w:hAnsi="Verdana"/>
          <w:sz w:val="18"/>
          <w:szCs w:val="18"/>
        </w:rPr>
        <w:t xml:space="preserve">Tabel </w:t>
      </w:r>
      <w:proofErr w:type="gramStart"/>
      <w:r>
        <w:rPr>
          <w:rFonts w:ascii="Verdana" w:hAnsi="Verdana"/>
          <w:sz w:val="18"/>
          <w:szCs w:val="18"/>
        </w:rPr>
        <w:t>1 :</w:t>
      </w:r>
      <w:proofErr w:type="gramEnd"/>
      <w:r>
        <w:rPr>
          <w:rFonts w:ascii="Verdana" w:hAnsi="Verdana"/>
          <w:sz w:val="18"/>
          <w:szCs w:val="18"/>
        </w:rPr>
        <w:tab/>
        <w:t>Jumlah Pemesanan Katering pada Ampera Bungo Lawang, Ampera Dunsanak, Ampera Mega Ceria pada Tahun 2011-2015</w:t>
      </w:r>
    </w:p>
    <w:tbl>
      <w:tblPr>
        <w:tblStyle w:val="TableGrid"/>
        <w:tblW w:w="3607" w:type="dxa"/>
        <w:tblInd w:w="468" w:type="dxa"/>
        <w:tblLayout w:type="fixed"/>
        <w:tblLook w:val="04A0"/>
      </w:tblPr>
      <w:tblGrid>
        <w:gridCol w:w="450"/>
        <w:gridCol w:w="653"/>
        <w:gridCol w:w="697"/>
        <w:gridCol w:w="720"/>
        <w:gridCol w:w="630"/>
        <w:gridCol w:w="457"/>
      </w:tblGrid>
      <w:tr w:rsidR="00704C5A" w:rsidRPr="00704C5A" w:rsidTr="00704C5A">
        <w:trPr>
          <w:trHeight w:val="20"/>
        </w:trPr>
        <w:tc>
          <w:tcPr>
            <w:tcW w:w="4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No</w:t>
            </w:r>
          </w:p>
        </w:tc>
        <w:tc>
          <w:tcPr>
            <w:tcW w:w="6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Tahun</w:t>
            </w:r>
          </w:p>
        </w:tc>
        <w:tc>
          <w:tcPr>
            <w:tcW w:w="2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center"/>
              <w:rPr>
                <w:rFonts w:ascii="Verdana" w:eastAsia="Times New Roman" w:hAnsi="Verdana" w:cs="Times New Roman"/>
                <w:sz w:val="14"/>
                <w:szCs w:val="18"/>
              </w:rPr>
            </w:pPr>
            <w:r w:rsidRPr="00704C5A">
              <w:rPr>
                <w:rFonts w:ascii="Verdana" w:hAnsi="Verdana"/>
                <w:sz w:val="14"/>
                <w:szCs w:val="18"/>
              </w:rPr>
              <w:t>Jumlah Pesanan</w:t>
            </w:r>
          </w:p>
        </w:tc>
        <w:tc>
          <w:tcPr>
            <w:tcW w:w="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Ket</w:t>
            </w:r>
          </w:p>
        </w:tc>
      </w:tr>
      <w:tr w:rsidR="00704C5A" w:rsidRPr="00704C5A" w:rsidTr="00704C5A">
        <w:trPr>
          <w:trHeight w:val="20"/>
        </w:trPr>
        <w:tc>
          <w:tcPr>
            <w:tcW w:w="4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rPr>
                <w:rFonts w:ascii="Verdana" w:eastAsia="Times New Roman" w:hAnsi="Verdana" w:cs="Times New Roman"/>
                <w:sz w:val="14"/>
                <w:szCs w:val="18"/>
              </w:rPr>
            </w:pPr>
          </w:p>
        </w:tc>
        <w:tc>
          <w:tcPr>
            <w:tcW w:w="6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rPr>
                <w:rFonts w:ascii="Verdana" w:eastAsia="Times New Roman" w:hAnsi="Verdana" w:cs="Times New Roman"/>
                <w:sz w:val="14"/>
                <w:szCs w:val="18"/>
              </w:rPr>
            </w:pPr>
          </w:p>
        </w:tc>
        <w:tc>
          <w:tcPr>
            <w:tcW w:w="2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center"/>
              <w:rPr>
                <w:rFonts w:ascii="Verdana" w:eastAsia="Times New Roman" w:hAnsi="Verdana" w:cs="Times New Roman"/>
                <w:sz w:val="14"/>
                <w:szCs w:val="18"/>
              </w:rPr>
            </w:pPr>
            <w:r w:rsidRPr="00704C5A">
              <w:rPr>
                <w:rFonts w:ascii="Verdana" w:hAnsi="Verdana"/>
                <w:sz w:val="14"/>
                <w:szCs w:val="18"/>
              </w:rPr>
              <w:t>Nama Usaha</w:t>
            </w:r>
          </w:p>
        </w:tc>
        <w:tc>
          <w:tcPr>
            <w:tcW w:w="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rPr>
                <w:rFonts w:ascii="Verdana" w:eastAsia="Times New Roman" w:hAnsi="Verdana" w:cs="Times New Roman"/>
                <w:sz w:val="14"/>
                <w:szCs w:val="18"/>
              </w:rPr>
            </w:pPr>
          </w:p>
        </w:tc>
      </w:tr>
      <w:tr w:rsidR="00704C5A" w:rsidRPr="00704C5A" w:rsidTr="00704C5A">
        <w:trPr>
          <w:trHeight w:val="20"/>
        </w:trPr>
        <w:tc>
          <w:tcPr>
            <w:tcW w:w="4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rPr>
                <w:rFonts w:ascii="Verdana" w:eastAsia="Times New Roman" w:hAnsi="Verdana" w:cs="Times New Roman"/>
                <w:sz w:val="14"/>
                <w:szCs w:val="18"/>
              </w:rPr>
            </w:pPr>
          </w:p>
        </w:tc>
        <w:tc>
          <w:tcPr>
            <w:tcW w:w="6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rPr>
                <w:rFonts w:ascii="Verdana" w:eastAsia="Times New Roman" w:hAnsi="Verdana" w:cs="Times New Roman"/>
                <w:sz w:val="14"/>
                <w:szCs w:val="18"/>
              </w:rPr>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0"/>
                <w:szCs w:val="18"/>
              </w:rPr>
            </w:pPr>
            <w:r w:rsidRPr="00704C5A">
              <w:rPr>
                <w:rFonts w:ascii="Verdana" w:hAnsi="Verdana"/>
                <w:sz w:val="10"/>
                <w:szCs w:val="18"/>
              </w:rPr>
              <w:t>Ampera Bungo Lawang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0"/>
                <w:szCs w:val="18"/>
              </w:rPr>
            </w:pPr>
            <w:r w:rsidRPr="00704C5A">
              <w:rPr>
                <w:rFonts w:ascii="Verdana" w:hAnsi="Verdana"/>
                <w:sz w:val="10"/>
                <w:szCs w:val="18"/>
              </w:rPr>
              <w:t>Ampera Dunsanak</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0"/>
                <w:szCs w:val="18"/>
              </w:rPr>
            </w:pPr>
            <w:r w:rsidRPr="00704C5A">
              <w:rPr>
                <w:rFonts w:ascii="Verdana" w:hAnsi="Verdana"/>
                <w:sz w:val="10"/>
                <w:szCs w:val="18"/>
              </w:rPr>
              <w:t>Ampera Mega Ceria</w:t>
            </w:r>
          </w:p>
        </w:tc>
        <w:tc>
          <w:tcPr>
            <w:tcW w:w="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rPr>
                <w:rFonts w:ascii="Verdana" w:eastAsia="Times New Roman" w:hAnsi="Verdana" w:cs="Times New Roman"/>
                <w:sz w:val="14"/>
                <w:szCs w:val="18"/>
              </w:rPr>
            </w:pPr>
          </w:p>
        </w:tc>
      </w:tr>
      <w:tr w:rsidR="00704C5A" w:rsidRPr="00704C5A" w:rsidTr="00704C5A">
        <w:trPr>
          <w:trHeight w:val="20"/>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2011</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2500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2200</w:t>
            </w:r>
          </w:p>
        </w:tc>
        <w:tc>
          <w:tcPr>
            <w:tcW w:w="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4C5A" w:rsidRPr="00704C5A" w:rsidRDefault="00704C5A" w:rsidP="00343423">
            <w:pPr>
              <w:jc w:val="both"/>
              <w:rPr>
                <w:rFonts w:ascii="Verdana" w:eastAsia="Times New Roman" w:hAnsi="Verdana" w:cs="Times New Roman"/>
                <w:sz w:val="14"/>
                <w:szCs w:val="18"/>
              </w:rPr>
            </w:pPr>
          </w:p>
        </w:tc>
      </w:tr>
      <w:tr w:rsidR="00704C5A" w:rsidRPr="00704C5A" w:rsidTr="00704C5A">
        <w:trPr>
          <w:trHeight w:val="20"/>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2012</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1000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1500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2500</w:t>
            </w:r>
          </w:p>
        </w:tc>
        <w:tc>
          <w:tcPr>
            <w:tcW w:w="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4C5A" w:rsidRPr="00704C5A" w:rsidRDefault="00704C5A" w:rsidP="00343423">
            <w:pPr>
              <w:jc w:val="both"/>
              <w:rPr>
                <w:rFonts w:ascii="Verdana" w:eastAsia="Times New Roman" w:hAnsi="Verdana" w:cs="Times New Roman"/>
                <w:sz w:val="14"/>
                <w:szCs w:val="18"/>
              </w:rPr>
            </w:pPr>
          </w:p>
        </w:tc>
      </w:tr>
      <w:tr w:rsidR="00704C5A" w:rsidRPr="00704C5A" w:rsidTr="00704C5A">
        <w:trPr>
          <w:trHeight w:val="20"/>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2013</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1500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2500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1800</w:t>
            </w:r>
          </w:p>
        </w:tc>
        <w:tc>
          <w:tcPr>
            <w:tcW w:w="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4C5A" w:rsidRPr="00704C5A" w:rsidRDefault="00704C5A" w:rsidP="00343423">
            <w:pPr>
              <w:jc w:val="both"/>
              <w:rPr>
                <w:rFonts w:ascii="Verdana" w:eastAsia="Times New Roman" w:hAnsi="Verdana" w:cs="Times New Roman"/>
                <w:sz w:val="14"/>
                <w:szCs w:val="18"/>
              </w:rPr>
            </w:pPr>
          </w:p>
        </w:tc>
      </w:tr>
      <w:tr w:rsidR="00704C5A" w:rsidRPr="00704C5A" w:rsidTr="00704C5A">
        <w:trPr>
          <w:trHeight w:val="20"/>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4</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2014</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1700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2000</w:t>
            </w:r>
          </w:p>
        </w:tc>
        <w:tc>
          <w:tcPr>
            <w:tcW w:w="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4C5A" w:rsidRPr="00704C5A" w:rsidRDefault="00704C5A" w:rsidP="00343423">
            <w:pPr>
              <w:jc w:val="both"/>
              <w:rPr>
                <w:rFonts w:ascii="Verdana" w:eastAsia="Times New Roman" w:hAnsi="Verdana" w:cs="Times New Roman"/>
                <w:sz w:val="14"/>
                <w:szCs w:val="18"/>
              </w:rPr>
            </w:pPr>
          </w:p>
        </w:tc>
      </w:tr>
      <w:tr w:rsidR="00704C5A" w:rsidRPr="00704C5A" w:rsidTr="00704C5A">
        <w:trPr>
          <w:trHeight w:val="20"/>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5</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2015</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1600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2100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4C5A" w:rsidRPr="00704C5A" w:rsidRDefault="00704C5A" w:rsidP="00343423">
            <w:pPr>
              <w:jc w:val="both"/>
              <w:rPr>
                <w:rFonts w:ascii="Verdana" w:eastAsia="Times New Roman" w:hAnsi="Verdana" w:cs="Times New Roman"/>
                <w:sz w:val="14"/>
                <w:szCs w:val="18"/>
              </w:rPr>
            </w:pPr>
            <w:r w:rsidRPr="00704C5A">
              <w:rPr>
                <w:rFonts w:ascii="Verdana" w:hAnsi="Verdana"/>
                <w:sz w:val="14"/>
                <w:szCs w:val="18"/>
              </w:rPr>
              <w:t>1900</w:t>
            </w:r>
          </w:p>
        </w:tc>
        <w:tc>
          <w:tcPr>
            <w:tcW w:w="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4C5A" w:rsidRPr="00704C5A" w:rsidRDefault="00704C5A" w:rsidP="00343423">
            <w:pPr>
              <w:jc w:val="both"/>
              <w:rPr>
                <w:rFonts w:ascii="Verdana" w:eastAsia="Times New Roman" w:hAnsi="Verdana" w:cs="Times New Roman"/>
                <w:sz w:val="14"/>
                <w:szCs w:val="18"/>
              </w:rPr>
            </w:pPr>
          </w:p>
        </w:tc>
      </w:tr>
    </w:tbl>
    <w:p w:rsidR="00704C5A" w:rsidRDefault="00704C5A" w:rsidP="00343423">
      <w:pPr>
        <w:spacing w:after="0" w:line="240" w:lineRule="auto"/>
        <w:ind w:left="1440" w:hanging="1080"/>
        <w:jc w:val="both"/>
        <w:rPr>
          <w:rFonts w:ascii="Verdana" w:eastAsia="Times New Roman" w:hAnsi="Verdana"/>
          <w:sz w:val="18"/>
          <w:szCs w:val="18"/>
        </w:rPr>
      </w:pPr>
      <w:proofErr w:type="gramStart"/>
      <w:r>
        <w:rPr>
          <w:rFonts w:ascii="Verdana" w:hAnsi="Verdana"/>
          <w:sz w:val="18"/>
          <w:szCs w:val="18"/>
        </w:rPr>
        <w:t>Sumber :</w:t>
      </w:r>
      <w:proofErr w:type="gramEnd"/>
      <w:r>
        <w:rPr>
          <w:rFonts w:ascii="Verdana" w:hAnsi="Verdana"/>
          <w:sz w:val="18"/>
          <w:szCs w:val="18"/>
        </w:rPr>
        <w:t xml:space="preserve"> </w:t>
      </w:r>
      <w:r>
        <w:rPr>
          <w:rFonts w:ascii="Verdana" w:hAnsi="Verdana"/>
          <w:sz w:val="18"/>
          <w:szCs w:val="18"/>
        </w:rPr>
        <w:tab/>
        <w:t>Ampera Bungo Lawang, Ampera Dunsanak, Ampera Mega Ceria Tembilahan</w:t>
      </w:r>
    </w:p>
    <w:p w:rsidR="00704C5A" w:rsidRDefault="00704C5A" w:rsidP="00343423">
      <w:pPr>
        <w:spacing w:after="0" w:line="240" w:lineRule="auto"/>
        <w:ind w:left="1440" w:hanging="1080"/>
        <w:jc w:val="both"/>
        <w:rPr>
          <w:rFonts w:ascii="Verdana" w:hAnsi="Verdana"/>
          <w:sz w:val="18"/>
          <w:szCs w:val="18"/>
        </w:rPr>
      </w:pPr>
    </w:p>
    <w:p w:rsidR="00704C5A" w:rsidRDefault="00704C5A" w:rsidP="00343423">
      <w:pPr>
        <w:spacing w:after="0" w:line="240" w:lineRule="auto"/>
        <w:ind w:left="360" w:firstLine="720"/>
        <w:jc w:val="both"/>
        <w:rPr>
          <w:rFonts w:ascii="Verdana" w:hAnsi="Verdana"/>
          <w:sz w:val="18"/>
          <w:szCs w:val="18"/>
        </w:rPr>
      </w:pPr>
      <w:r>
        <w:rPr>
          <w:rFonts w:ascii="Verdana" w:hAnsi="Verdana"/>
          <w:sz w:val="18"/>
          <w:szCs w:val="18"/>
        </w:rPr>
        <w:t>Dari tabel diatas dapat dijelaskan bahwa pada jasa katering Ampera Bungo Lawang, Ampera Dunsanak dan Ampera Mega Ceria pemesanan katering tahun 2011 sampai dengan tahun 2015 mengalami naik turun atau fluktuasi.</w:t>
      </w:r>
    </w:p>
    <w:p w:rsidR="00704C5A" w:rsidRDefault="00704C5A" w:rsidP="00343423">
      <w:pPr>
        <w:autoSpaceDE w:val="0"/>
        <w:autoSpaceDN w:val="0"/>
        <w:adjustRightInd w:val="0"/>
        <w:spacing w:after="0" w:line="240" w:lineRule="auto"/>
        <w:ind w:left="360" w:firstLine="720"/>
        <w:jc w:val="both"/>
        <w:rPr>
          <w:rFonts w:ascii="Verdana" w:hAnsi="Verdana"/>
          <w:sz w:val="18"/>
          <w:szCs w:val="18"/>
        </w:rPr>
      </w:pPr>
      <w:r>
        <w:rPr>
          <w:rFonts w:ascii="Verdana" w:hAnsi="Verdana"/>
          <w:sz w:val="18"/>
          <w:szCs w:val="18"/>
        </w:rPr>
        <w:t xml:space="preserve">Jasa Katering Ampera Bungo Lawang, Ampera Dunsanak dan Ampera Mega Ceria </w:t>
      </w:r>
      <w:r>
        <w:rPr>
          <w:rFonts w:ascii="Verdana" w:hAnsi="Verdana"/>
          <w:sz w:val="18"/>
          <w:szCs w:val="18"/>
          <w:lang w:val="id-ID"/>
        </w:rPr>
        <w:t>di</w:t>
      </w:r>
      <w:r>
        <w:rPr>
          <w:rFonts w:ascii="Verdana" w:hAnsi="Verdana"/>
          <w:sz w:val="18"/>
          <w:szCs w:val="18"/>
        </w:rPr>
        <w:t xml:space="preserve"> Tembilahan menyediakan Nasi Kotak, Nasi Bungkus, dan Nasi Pesanan Rumahan serta berbagai jenis harga yang ditawarkan. Pada nasi kotak ada yang berharga              Rp.15.000 sampai dengan </w:t>
      </w:r>
      <w:r>
        <w:rPr>
          <w:rFonts w:ascii="Verdana" w:hAnsi="Verdana"/>
          <w:sz w:val="18"/>
          <w:szCs w:val="18"/>
        </w:rPr>
        <w:lastRenderedPageBreak/>
        <w:t xml:space="preserve">Rp.16.000/kotak, nasi bungkus dari harga                Rp. 10.000 sampai dengan Rp. 11.000/bungkus, katering rumahan dari harga Rp.10.000 sampai dengan Rp.11.000. </w:t>
      </w:r>
    </w:p>
    <w:p w:rsidR="00704C5A" w:rsidRDefault="00704C5A" w:rsidP="00343423">
      <w:pPr>
        <w:autoSpaceDE w:val="0"/>
        <w:autoSpaceDN w:val="0"/>
        <w:adjustRightInd w:val="0"/>
        <w:spacing w:after="0" w:line="240" w:lineRule="auto"/>
        <w:ind w:left="360" w:firstLine="720"/>
        <w:jc w:val="both"/>
        <w:rPr>
          <w:rFonts w:ascii="Verdana" w:hAnsi="Verdana"/>
          <w:sz w:val="18"/>
          <w:szCs w:val="18"/>
        </w:rPr>
      </w:pPr>
      <w:proofErr w:type="gramStart"/>
      <w:r>
        <w:rPr>
          <w:rFonts w:ascii="Verdana" w:hAnsi="Verdana"/>
          <w:sz w:val="18"/>
          <w:szCs w:val="18"/>
        </w:rPr>
        <w:t>Menurut Mahmud Machfoedz (2010:69) harga adalah jumlah uang yang dikenakan pada produk atau jasa.</w:t>
      </w:r>
      <w:proofErr w:type="gramEnd"/>
      <w:r>
        <w:rPr>
          <w:rFonts w:ascii="Verdana" w:hAnsi="Verdana"/>
          <w:sz w:val="18"/>
          <w:szCs w:val="18"/>
        </w:rPr>
        <w:t xml:space="preserve"> Dari produk yang ada, perusahaan bertujuan memberikan kemudahan dan pilihan kepada konsumen sehingga konsumen </w:t>
      </w:r>
      <w:proofErr w:type="gramStart"/>
      <w:r>
        <w:rPr>
          <w:rFonts w:ascii="Verdana" w:hAnsi="Verdana"/>
          <w:sz w:val="18"/>
          <w:szCs w:val="18"/>
        </w:rPr>
        <w:t>akan</w:t>
      </w:r>
      <w:proofErr w:type="gramEnd"/>
      <w:r>
        <w:rPr>
          <w:rFonts w:ascii="Verdana" w:hAnsi="Verdana"/>
          <w:sz w:val="18"/>
          <w:szCs w:val="18"/>
        </w:rPr>
        <w:t xml:space="preserve"> dapat menentukan pilihan terhadap produk sesuai dengan kebutuhan konsumen dan tingkat ekonomis yang berbeda.</w:t>
      </w:r>
    </w:p>
    <w:p w:rsidR="00704C5A" w:rsidRDefault="00704C5A" w:rsidP="00343423">
      <w:pPr>
        <w:autoSpaceDE w:val="0"/>
        <w:autoSpaceDN w:val="0"/>
        <w:adjustRightInd w:val="0"/>
        <w:spacing w:after="0" w:line="240" w:lineRule="auto"/>
        <w:ind w:left="360" w:firstLine="720"/>
        <w:jc w:val="both"/>
        <w:rPr>
          <w:rFonts w:ascii="Verdana" w:hAnsi="Verdana"/>
          <w:sz w:val="18"/>
          <w:szCs w:val="18"/>
        </w:rPr>
      </w:pPr>
      <w:r>
        <w:rPr>
          <w:rFonts w:ascii="Verdana" w:hAnsi="Verdana"/>
          <w:sz w:val="18"/>
          <w:szCs w:val="18"/>
        </w:rPr>
        <w:t>Berdasarkan latar belakang masalah tersebut diatas, penulis tertarik untuk melakukan penelitian dengan</w:t>
      </w:r>
      <w:r>
        <w:rPr>
          <w:rFonts w:ascii="Verdana" w:hAnsi="Verdana"/>
          <w:sz w:val="18"/>
          <w:szCs w:val="18"/>
          <w:lang w:val="id-ID"/>
        </w:rPr>
        <w:t xml:space="preserve"> judul</w:t>
      </w:r>
      <w:r>
        <w:rPr>
          <w:rFonts w:ascii="Verdana" w:hAnsi="Verdana"/>
          <w:sz w:val="18"/>
          <w:szCs w:val="18"/>
        </w:rPr>
        <w:t xml:space="preserve"> penelitian </w:t>
      </w:r>
      <w:proofErr w:type="gramStart"/>
      <w:r>
        <w:rPr>
          <w:rFonts w:ascii="Verdana" w:hAnsi="Verdana"/>
          <w:sz w:val="18"/>
          <w:szCs w:val="18"/>
        </w:rPr>
        <w:t xml:space="preserve">yaitu </w:t>
      </w:r>
      <w:r>
        <w:rPr>
          <w:rFonts w:ascii="Verdana" w:hAnsi="Verdana"/>
          <w:sz w:val="18"/>
          <w:szCs w:val="18"/>
          <w:lang w:val="id-ID"/>
        </w:rPr>
        <w:t xml:space="preserve"> </w:t>
      </w:r>
      <w:r>
        <w:rPr>
          <w:rFonts w:ascii="Verdana" w:hAnsi="Verdana"/>
          <w:b/>
          <w:i/>
          <w:sz w:val="18"/>
          <w:szCs w:val="18"/>
          <w:lang w:val="id-ID"/>
        </w:rPr>
        <w:t>“</w:t>
      </w:r>
      <w:proofErr w:type="gramEnd"/>
      <w:r>
        <w:rPr>
          <w:rFonts w:ascii="Verdana" w:hAnsi="Verdana"/>
          <w:b/>
          <w:bCs/>
          <w:i/>
          <w:sz w:val="18"/>
          <w:szCs w:val="18"/>
          <w:lang w:val="id-ID"/>
        </w:rPr>
        <w:t xml:space="preserve">Analisis </w:t>
      </w:r>
      <w:r>
        <w:rPr>
          <w:rFonts w:ascii="Verdana" w:hAnsi="Verdana"/>
          <w:b/>
          <w:bCs/>
          <w:i/>
          <w:sz w:val="18"/>
          <w:szCs w:val="18"/>
        </w:rPr>
        <w:t>Faktor-Faktor yang Mempengaruhi Keputusan Pembelian Jasa Katering di Tembilahan</w:t>
      </w:r>
      <w:r>
        <w:rPr>
          <w:rFonts w:ascii="Verdana" w:hAnsi="Verdana"/>
          <w:b/>
          <w:i/>
          <w:sz w:val="18"/>
          <w:szCs w:val="18"/>
          <w:lang w:val="id-ID"/>
        </w:rPr>
        <w:t>”.</w:t>
      </w:r>
    </w:p>
    <w:p w:rsidR="005F22BF" w:rsidRDefault="000B5637" w:rsidP="00343423">
      <w:pPr>
        <w:tabs>
          <w:tab w:val="left" w:pos="284"/>
        </w:tabs>
        <w:spacing w:after="0" w:line="240" w:lineRule="auto"/>
        <w:jc w:val="both"/>
        <w:rPr>
          <w:rFonts w:ascii="Verdana" w:hAnsi="Verdana"/>
          <w:b/>
          <w:sz w:val="18"/>
          <w:szCs w:val="18"/>
        </w:rPr>
      </w:pPr>
      <w:r w:rsidRPr="00143262">
        <w:rPr>
          <w:rFonts w:ascii="Verdana" w:hAnsi="Verdana"/>
          <w:b/>
          <w:sz w:val="18"/>
          <w:szCs w:val="18"/>
          <w:lang w:val="id-ID"/>
        </w:rPr>
        <w:tab/>
      </w:r>
    </w:p>
    <w:p w:rsidR="00B724AA" w:rsidRPr="005F22BF" w:rsidRDefault="005F22BF" w:rsidP="00343423">
      <w:pPr>
        <w:tabs>
          <w:tab w:val="left" w:pos="284"/>
        </w:tabs>
        <w:spacing w:after="0" w:line="240" w:lineRule="auto"/>
        <w:jc w:val="both"/>
        <w:rPr>
          <w:rFonts w:ascii="Verdana" w:hAnsi="Verdana" w:cs="Times New Roman"/>
          <w:b/>
          <w:sz w:val="18"/>
          <w:szCs w:val="18"/>
        </w:rPr>
      </w:pPr>
      <w:r w:rsidRPr="005F22BF">
        <w:rPr>
          <w:rFonts w:ascii="Verdana" w:hAnsi="Verdana"/>
          <w:b/>
          <w:sz w:val="18"/>
          <w:szCs w:val="18"/>
        </w:rPr>
        <w:tab/>
      </w:r>
      <w:r w:rsidR="000B5637" w:rsidRPr="005F22BF">
        <w:rPr>
          <w:rFonts w:ascii="Verdana" w:hAnsi="Verdana" w:cs="Times New Roman"/>
          <w:b/>
          <w:sz w:val="18"/>
          <w:szCs w:val="18"/>
          <w:lang w:val="id-ID"/>
        </w:rPr>
        <w:t>Perumusan Masalah</w:t>
      </w:r>
    </w:p>
    <w:p w:rsidR="000B5637" w:rsidRPr="005F22BF" w:rsidRDefault="00B724AA" w:rsidP="00343423">
      <w:pPr>
        <w:tabs>
          <w:tab w:val="left" w:pos="284"/>
        </w:tabs>
        <w:spacing w:after="0" w:line="240" w:lineRule="auto"/>
        <w:ind w:left="284"/>
        <w:jc w:val="both"/>
        <w:rPr>
          <w:rFonts w:ascii="Verdana" w:hAnsi="Verdana" w:cstheme="majorBidi"/>
          <w:sz w:val="18"/>
          <w:szCs w:val="18"/>
        </w:rPr>
      </w:pPr>
      <w:r w:rsidRPr="005F22BF">
        <w:rPr>
          <w:rFonts w:ascii="Verdana" w:hAnsi="Verdana" w:cs="Times New Roman"/>
          <w:b/>
          <w:sz w:val="18"/>
          <w:szCs w:val="18"/>
        </w:rPr>
        <w:tab/>
      </w:r>
      <w:r w:rsidR="005F22BF" w:rsidRPr="005F22BF">
        <w:rPr>
          <w:rFonts w:ascii="Verdana" w:hAnsi="Verdana" w:cstheme="majorBidi"/>
          <w:sz w:val="18"/>
          <w:szCs w:val="18"/>
        </w:rPr>
        <w:t>Berdasarkan latar belakang masalah yang telah diuraikan di atas, maka dapat dirumuskan permasalahan</w:t>
      </w:r>
      <w:r w:rsidR="005F22BF" w:rsidRPr="005F22BF">
        <w:rPr>
          <w:rFonts w:ascii="Verdana" w:hAnsi="Verdana" w:cstheme="majorBidi"/>
          <w:sz w:val="18"/>
          <w:szCs w:val="18"/>
          <w:lang w:val="id-ID"/>
        </w:rPr>
        <w:t xml:space="preserve"> </w:t>
      </w:r>
      <w:r w:rsidR="005F22BF" w:rsidRPr="005F22BF">
        <w:rPr>
          <w:rFonts w:ascii="Verdana" w:hAnsi="Verdana" w:cstheme="majorBidi"/>
          <w:sz w:val="18"/>
          <w:szCs w:val="18"/>
        </w:rPr>
        <w:t xml:space="preserve">adalah </w:t>
      </w:r>
      <w:r w:rsidR="005F22BF" w:rsidRPr="005F22BF">
        <w:rPr>
          <w:rFonts w:ascii="Verdana" w:hAnsi="Verdana" w:cstheme="majorBidi"/>
          <w:b/>
          <w:i/>
          <w:sz w:val="18"/>
          <w:szCs w:val="18"/>
        </w:rPr>
        <w:t>“Faktor-faktor apa saja yang mempengaruhi Keputusan Pembelian Jasa Katering di Tembilahan?</w:t>
      </w:r>
      <w:proofErr w:type="gramStart"/>
      <w:r w:rsidR="005F22BF" w:rsidRPr="005F22BF">
        <w:rPr>
          <w:rFonts w:ascii="Verdana" w:hAnsi="Verdana" w:cstheme="majorBidi"/>
          <w:b/>
          <w:i/>
          <w:sz w:val="18"/>
          <w:szCs w:val="18"/>
        </w:rPr>
        <w:t>”</w:t>
      </w:r>
      <w:r w:rsidR="005F22BF" w:rsidRPr="005F22BF">
        <w:rPr>
          <w:rFonts w:ascii="Verdana" w:hAnsi="Verdana" w:cstheme="majorBidi"/>
          <w:sz w:val="18"/>
          <w:szCs w:val="18"/>
        </w:rPr>
        <w:t>.</w:t>
      </w:r>
      <w:proofErr w:type="gramEnd"/>
    </w:p>
    <w:p w:rsidR="005F22BF" w:rsidRPr="00143262" w:rsidRDefault="005F22BF" w:rsidP="00343423">
      <w:pPr>
        <w:tabs>
          <w:tab w:val="left" w:pos="284"/>
        </w:tabs>
        <w:spacing w:after="0" w:line="240" w:lineRule="auto"/>
        <w:ind w:left="284"/>
        <w:jc w:val="both"/>
        <w:rPr>
          <w:rFonts w:ascii="Verdana" w:hAnsi="Verdana" w:cs="Times New Roman"/>
          <w:b/>
          <w:sz w:val="18"/>
          <w:szCs w:val="18"/>
          <w:lang w:val="id-ID"/>
        </w:rPr>
      </w:pPr>
    </w:p>
    <w:p w:rsidR="000B5637" w:rsidRPr="005F22BF" w:rsidRDefault="000B5637" w:rsidP="00343423">
      <w:pPr>
        <w:tabs>
          <w:tab w:val="left" w:pos="284"/>
        </w:tabs>
        <w:spacing w:after="0" w:line="240" w:lineRule="auto"/>
        <w:ind w:left="284"/>
        <w:jc w:val="both"/>
        <w:rPr>
          <w:rFonts w:ascii="Verdana" w:eastAsia="TimesNewRoman" w:hAnsi="Verdana" w:cs="Times New Roman"/>
          <w:b/>
          <w:sz w:val="18"/>
          <w:szCs w:val="18"/>
          <w:lang w:val="id-ID" w:eastAsia="id-ID"/>
        </w:rPr>
      </w:pPr>
      <w:r w:rsidRPr="00143262">
        <w:rPr>
          <w:rFonts w:ascii="Verdana" w:eastAsia="TimesNewRoman" w:hAnsi="Verdana" w:cs="Times New Roman"/>
          <w:b/>
          <w:sz w:val="18"/>
          <w:szCs w:val="18"/>
          <w:lang w:val="id-ID" w:eastAsia="id-ID"/>
        </w:rPr>
        <w:t>T</w:t>
      </w:r>
      <w:r w:rsidRPr="005F22BF">
        <w:rPr>
          <w:rFonts w:ascii="Verdana" w:eastAsia="TimesNewRoman" w:hAnsi="Verdana" w:cs="Times New Roman"/>
          <w:b/>
          <w:sz w:val="18"/>
          <w:szCs w:val="18"/>
          <w:lang w:val="id-ID" w:eastAsia="id-ID"/>
        </w:rPr>
        <w:t>ujuan Penelitian</w:t>
      </w:r>
    </w:p>
    <w:p w:rsidR="005F22BF" w:rsidRPr="005F22BF" w:rsidRDefault="005F22BF" w:rsidP="00343423">
      <w:pPr>
        <w:spacing w:after="0" w:line="240" w:lineRule="auto"/>
        <w:ind w:left="270" w:firstLine="450"/>
        <w:jc w:val="both"/>
        <w:rPr>
          <w:rFonts w:ascii="Verdana" w:hAnsi="Verdana"/>
          <w:sz w:val="18"/>
          <w:szCs w:val="18"/>
        </w:rPr>
      </w:pPr>
      <w:r w:rsidRPr="005F22BF">
        <w:rPr>
          <w:rFonts w:ascii="Verdana" w:hAnsi="Verdana"/>
          <w:sz w:val="18"/>
          <w:szCs w:val="18"/>
        </w:rPr>
        <w:t xml:space="preserve">Adapun tujuan dari penelitian ini </w:t>
      </w:r>
      <w:proofErr w:type="gramStart"/>
      <w:r w:rsidRPr="005F22BF">
        <w:rPr>
          <w:rFonts w:ascii="Verdana" w:hAnsi="Verdana"/>
          <w:sz w:val="18"/>
          <w:szCs w:val="18"/>
        </w:rPr>
        <w:t>yaitu :</w:t>
      </w:r>
      <w:proofErr w:type="gramEnd"/>
    </w:p>
    <w:p w:rsidR="005F22BF" w:rsidRPr="005F22BF" w:rsidRDefault="005F22BF" w:rsidP="00343423">
      <w:pPr>
        <w:pStyle w:val="ListParagraph"/>
        <w:numPr>
          <w:ilvl w:val="0"/>
          <w:numId w:val="44"/>
        </w:numPr>
        <w:tabs>
          <w:tab w:val="left" w:pos="1080"/>
        </w:tabs>
        <w:spacing w:after="0" w:line="240" w:lineRule="auto"/>
        <w:ind w:left="630"/>
        <w:jc w:val="both"/>
        <w:rPr>
          <w:rFonts w:ascii="Verdana" w:hAnsi="Verdana" w:cs="Times New Roman"/>
          <w:sz w:val="18"/>
          <w:szCs w:val="18"/>
          <w:lang w:val="id-ID"/>
        </w:rPr>
      </w:pPr>
      <w:r w:rsidRPr="005F22BF">
        <w:rPr>
          <w:rFonts w:ascii="Verdana" w:hAnsi="Verdana" w:cstheme="majorBidi"/>
          <w:sz w:val="18"/>
          <w:szCs w:val="18"/>
        </w:rPr>
        <w:t xml:space="preserve">Untuk mengetahui faktor-faktor </w:t>
      </w:r>
      <w:proofErr w:type="gramStart"/>
      <w:r w:rsidRPr="005F22BF">
        <w:rPr>
          <w:rFonts w:ascii="Verdana" w:hAnsi="Verdana" w:cstheme="majorBidi"/>
          <w:sz w:val="18"/>
          <w:szCs w:val="18"/>
        </w:rPr>
        <w:t>apa</w:t>
      </w:r>
      <w:proofErr w:type="gramEnd"/>
      <w:r w:rsidRPr="005F22BF">
        <w:rPr>
          <w:rFonts w:ascii="Verdana" w:hAnsi="Verdana" w:cstheme="majorBidi"/>
          <w:sz w:val="18"/>
          <w:szCs w:val="18"/>
        </w:rPr>
        <w:t xml:space="preserve"> yang mempengaruhi keputusan pembelian jasa katering di Tembilahan</w:t>
      </w:r>
      <w:r w:rsidRPr="005F22BF">
        <w:rPr>
          <w:rFonts w:ascii="Verdana" w:hAnsi="Verdana" w:cstheme="majorBidi"/>
          <w:bCs/>
          <w:sz w:val="18"/>
          <w:szCs w:val="18"/>
        </w:rPr>
        <w:t>.</w:t>
      </w:r>
    </w:p>
    <w:p w:rsidR="00386BE3" w:rsidRPr="005F22BF" w:rsidRDefault="005F22BF" w:rsidP="00343423">
      <w:pPr>
        <w:pStyle w:val="ListParagraph"/>
        <w:numPr>
          <w:ilvl w:val="0"/>
          <w:numId w:val="44"/>
        </w:numPr>
        <w:tabs>
          <w:tab w:val="left" w:pos="1080"/>
        </w:tabs>
        <w:spacing w:after="0" w:line="240" w:lineRule="auto"/>
        <w:ind w:left="630"/>
        <w:jc w:val="both"/>
        <w:rPr>
          <w:rFonts w:ascii="Verdana" w:hAnsi="Verdana" w:cs="Times New Roman"/>
          <w:sz w:val="18"/>
          <w:szCs w:val="18"/>
          <w:lang w:val="id-ID"/>
        </w:rPr>
      </w:pPr>
      <w:r w:rsidRPr="005F22BF">
        <w:rPr>
          <w:rFonts w:ascii="Verdana" w:hAnsi="Verdana" w:cstheme="majorBidi"/>
          <w:bCs/>
          <w:sz w:val="18"/>
          <w:szCs w:val="18"/>
        </w:rPr>
        <w:t xml:space="preserve">Untuk mengetahui faktor yang dominan mengenai peningkatan penjualan jasa </w:t>
      </w:r>
      <w:r w:rsidRPr="005F22BF">
        <w:rPr>
          <w:rFonts w:ascii="Verdana" w:hAnsi="Verdana" w:cstheme="majorBidi"/>
          <w:sz w:val="18"/>
          <w:szCs w:val="18"/>
        </w:rPr>
        <w:t>katering di Tembilahan</w:t>
      </w:r>
    </w:p>
    <w:p w:rsidR="00386BE3" w:rsidRPr="005F22BF" w:rsidRDefault="00386BE3" w:rsidP="00343423">
      <w:pPr>
        <w:pStyle w:val="ListParagraph"/>
        <w:spacing w:after="0" w:line="240" w:lineRule="auto"/>
        <w:ind w:left="284"/>
        <w:jc w:val="both"/>
        <w:rPr>
          <w:rFonts w:ascii="Verdana" w:hAnsi="Verdana" w:cs="Times New Roman"/>
          <w:sz w:val="18"/>
          <w:szCs w:val="18"/>
          <w:lang w:val="id-ID"/>
        </w:rPr>
      </w:pPr>
    </w:p>
    <w:p w:rsidR="003F42B3" w:rsidRPr="005F22BF" w:rsidRDefault="00386BE3" w:rsidP="00343423">
      <w:pPr>
        <w:pStyle w:val="ListParagraph"/>
        <w:spacing w:after="0" w:line="240" w:lineRule="auto"/>
        <w:ind w:left="0"/>
        <w:jc w:val="both"/>
        <w:rPr>
          <w:rFonts w:ascii="Verdana" w:hAnsi="Verdana" w:cs="Times New Roman"/>
          <w:b/>
          <w:bCs/>
          <w:sz w:val="18"/>
          <w:szCs w:val="18"/>
        </w:rPr>
      </w:pPr>
      <w:r w:rsidRPr="00704C5A">
        <w:rPr>
          <w:rFonts w:ascii="Verdana" w:hAnsi="Verdana" w:cs="Times New Roman"/>
          <w:b/>
          <w:sz w:val="18"/>
          <w:szCs w:val="18"/>
          <w:lang w:val="id-ID"/>
        </w:rPr>
        <w:t>B.</w:t>
      </w:r>
      <w:r w:rsidRPr="005F22BF">
        <w:rPr>
          <w:rFonts w:ascii="Verdana" w:hAnsi="Verdana" w:cs="Times New Roman"/>
          <w:b/>
          <w:bCs/>
          <w:sz w:val="18"/>
          <w:szCs w:val="18"/>
        </w:rPr>
        <w:t xml:space="preserve"> </w:t>
      </w:r>
      <w:r w:rsidR="00967AD9" w:rsidRPr="005F22BF">
        <w:rPr>
          <w:rFonts w:ascii="Verdana" w:hAnsi="Verdana" w:cs="Times New Roman"/>
          <w:b/>
          <w:bCs/>
          <w:sz w:val="18"/>
          <w:szCs w:val="18"/>
        </w:rPr>
        <w:t xml:space="preserve">TELAAH PUSTAKA </w:t>
      </w:r>
    </w:p>
    <w:p w:rsidR="003F42B3" w:rsidRPr="00401CDD" w:rsidRDefault="00401CDD" w:rsidP="00343423">
      <w:pPr>
        <w:pStyle w:val="ListParagraph"/>
        <w:spacing w:after="0" w:line="240" w:lineRule="auto"/>
        <w:ind w:left="284"/>
        <w:jc w:val="both"/>
        <w:rPr>
          <w:rFonts w:ascii="Verdana" w:hAnsi="Verdana" w:cs="Times New Roman"/>
          <w:b/>
          <w:sz w:val="18"/>
          <w:szCs w:val="18"/>
        </w:rPr>
      </w:pPr>
      <w:r w:rsidRPr="00401CDD">
        <w:rPr>
          <w:rFonts w:ascii="Verdana" w:hAnsi="Verdana" w:cs="Times New Roman"/>
          <w:b/>
          <w:sz w:val="18"/>
          <w:szCs w:val="18"/>
        </w:rPr>
        <w:t>Keputusan Pembelian</w:t>
      </w:r>
    </w:p>
    <w:p w:rsidR="00AE008A" w:rsidRDefault="003F42B3" w:rsidP="00343423">
      <w:pPr>
        <w:autoSpaceDE w:val="0"/>
        <w:autoSpaceDN w:val="0"/>
        <w:adjustRightInd w:val="0"/>
        <w:spacing w:after="0" w:line="240" w:lineRule="auto"/>
        <w:ind w:left="284"/>
        <w:jc w:val="both"/>
        <w:rPr>
          <w:rFonts w:ascii="Verdana" w:hAnsi="Verdana"/>
          <w:sz w:val="18"/>
        </w:rPr>
      </w:pPr>
      <w:r w:rsidRPr="005F22BF">
        <w:rPr>
          <w:rFonts w:ascii="Verdana" w:hAnsi="Verdana" w:cs="Times New Roman"/>
          <w:sz w:val="18"/>
          <w:szCs w:val="18"/>
        </w:rPr>
        <w:tab/>
      </w:r>
      <w:proofErr w:type="gramStart"/>
      <w:r w:rsidR="00401CDD" w:rsidRPr="00E9167E">
        <w:rPr>
          <w:rFonts w:ascii="Verdana" w:hAnsi="Verdana"/>
          <w:sz w:val="18"/>
        </w:rPr>
        <w:t xml:space="preserve">Menurut Kotler dan Keller (2009:240) menyatakan bahwa, Keputusan pembelian adalah </w:t>
      </w:r>
      <w:r w:rsidR="00401CDD" w:rsidRPr="00E9167E">
        <w:rPr>
          <w:rFonts w:ascii="Verdana" w:hAnsi="Verdana"/>
          <w:sz w:val="18"/>
        </w:rPr>
        <w:lastRenderedPageBreak/>
        <w:t>konsumen membentuk niat untuk membeli merek yang paling disukai.</w:t>
      </w:r>
      <w:proofErr w:type="gramEnd"/>
    </w:p>
    <w:p w:rsidR="00401CDD" w:rsidRPr="00E9167E" w:rsidRDefault="00AE008A" w:rsidP="00343423">
      <w:pPr>
        <w:autoSpaceDE w:val="0"/>
        <w:autoSpaceDN w:val="0"/>
        <w:adjustRightInd w:val="0"/>
        <w:spacing w:after="0" w:line="240" w:lineRule="auto"/>
        <w:ind w:left="284"/>
        <w:jc w:val="both"/>
        <w:rPr>
          <w:rFonts w:ascii="Verdana" w:hAnsi="Verdana"/>
          <w:sz w:val="18"/>
        </w:rPr>
      </w:pPr>
      <w:r>
        <w:rPr>
          <w:rFonts w:ascii="Verdana" w:hAnsi="Verdana"/>
          <w:sz w:val="18"/>
        </w:rPr>
        <w:tab/>
      </w:r>
      <w:proofErr w:type="gramStart"/>
      <w:r w:rsidR="00401CDD" w:rsidRPr="00E9167E">
        <w:rPr>
          <w:rFonts w:ascii="Verdana" w:hAnsi="Verdana"/>
          <w:sz w:val="18"/>
        </w:rPr>
        <w:t>Keputusan pembelian yaitu beberapa tahapan yang dilakukan oleh konsumen sebelum melakukan keputusan pembelian suatu produk.</w:t>
      </w:r>
      <w:proofErr w:type="gramEnd"/>
      <w:r w:rsidR="00401CDD" w:rsidRPr="00E9167E">
        <w:rPr>
          <w:rFonts w:ascii="Verdana" w:hAnsi="Verdana"/>
          <w:sz w:val="18"/>
        </w:rPr>
        <w:t xml:space="preserve"> (Kotler dan Amstrong, 2008:178-179). </w:t>
      </w:r>
      <w:proofErr w:type="gramStart"/>
      <w:r w:rsidR="00401CDD" w:rsidRPr="00E9167E">
        <w:rPr>
          <w:rFonts w:ascii="Verdana" w:hAnsi="Verdana"/>
          <w:sz w:val="18"/>
        </w:rPr>
        <w:t>Pengambilan keputusan merupakan suatu kegiatan individu yang secara langsung terlibat dalam mendapatkan dan mempergunakan barang yang ditawarkan.</w:t>
      </w:r>
      <w:proofErr w:type="gramEnd"/>
      <w:r w:rsidR="00401CDD" w:rsidRPr="00E9167E">
        <w:rPr>
          <w:rFonts w:ascii="Verdana" w:hAnsi="Verdana"/>
          <w:sz w:val="18"/>
        </w:rPr>
        <w:t xml:space="preserve"> </w:t>
      </w:r>
      <w:proofErr w:type="gramStart"/>
      <w:r w:rsidR="00401CDD" w:rsidRPr="00E9167E">
        <w:rPr>
          <w:rFonts w:ascii="Verdana" w:hAnsi="Verdana"/>
          <w:sz w:val="18"/>
        </w:rPr>
        <w:t>Keputusan pembelian adalah sebuah pendekatan penyelesaian masalah pada kegiatan manusia untuk membeli suatu barang atau jasa dalam memenuhi keinginan dan kebutuhannya yang terdiri dari pengenalan kebutuhan dan keinginan, pencarian informasi, evaluasi terhadap alternatif pembelian, keputusan pembelian, dan tingkah laku setelah pembelian.</w:t>
      </w:r>
      <w:proofErr w:type="gramEnd"/>
      <w:r w:rsidR="00401CDD" w:rsidRPr="00E9167E">
        <w:rPr>
          <w:rFonts w:ascii="Verdana" w:hAnsi="Verdana"/>
          <w:sz w:val="18"/>
        </w:rPr>
        <w:t xml:space="preserve"> </w:t>
      </w:r>
    </w:p>
    <w:p w:rsidR="00AE008A" w:rsidRDefault="00AE008A" w:rsidP="00343423">
      <w:pPr>
        <w:tabs>
          <w:tab w:val="left" w:pos="270"/>
        </w:tabs>
        <w:spacing w:after="0" w:line="240" w:lineRule="auto"/>
        <w:ind w:left="270"/>
        <w:jc w:val="both"/>
        <w:rPr>
          <w:rStyle w:val="a"/>
          <w:rFonts w:ascii="Verdana" w:hAnsi="Verdana"/>
          <w:b/>
          <w:sz w:val="18"/>
          <w:lang w:val="sv-SE"/>
        </w:rPr>
      </w:pPr>
    </w:p>
    <w:p w:rsidR="00AE008A" w:rsidRPr="004B6CB2" w:rsidRDefault="00AE008A" w:rsidP="00343423">
      <w:pPr>
        <w:tabs>
          <w:tab w:val="left" w:pos="270"/>
        </w:tabs>
        <w:spacing w:after="0" w:line="240" w:lineRule="auto"/>
        <w:ind w:left="270"/>
        <w:jc w:val="both"/>
        <w:rPr>
          <w:rStyle w:val="a"/>
          <w:rFonts w:ascii="Verdana" w:hAnsi="Verdana"/>
          <w:b/>
          <w:sz w:val="18"/>
          <w:lang w:val="sv-SE"/>
        </w:rPr>
      </w:pPr>
      <w:r w:rsidRPr="004B6CB2">
        <w:rPr>
          <w:rStyle w:val="a"/>
          <w:rFonts w:ascii="Verdana" w:hAnsi="Verdana"/>
          <w:b/>
          <w:sz w:val="18"/>
          <w:lang w:val="sv-SE"/>
        </w:rPr>
        <w:t>Faktor-faktor yang Mempengaruhi Keputusan Pembelian</w:t>
      </w:r>
    </w:p>
    <w:p w:rsidR="00AE008A" w:rsidRDefault="00AE008A" w:rsidP="00343423">
      <w:pPr>
        <w:tabs>
          <w:tab w:val="left" w:pos="720"/>
        </w:tabs>
        <w:spacing w:after="0" w:line="240" w:lineRule="auto"/>
        <w:ind w:left="270" w:firstLine="450"/>
        <w:jc w:val="both"/>
        <w:rPr>
          <w:rStyle w:val="a"/>
          <w:rFonts w:ascii="Verdana" w:hAnsi="Verdana"/>
          <w:sz w:val="18"/>
          <w:lang w:val="sv-SE"/>
        </w:rPr>
      </w:pPr>
      <w:r w:rsidRPr="004B6CB2">
        <w:rPr>
          <w:rStyle w:val="a"/>
          <w:rFonts w:ascii="Verdana" w:hAnsi="Verdana"/>
          <w:sz w:val="18"/>
          <w:lang w:val="sv-SE"/>
        </w:rPr>
        <w:t>Banyak faktor-faktor yang mempengaruhi keputusan pembelian diantaranya adalah kualitas produk, harga, merek, kemasan dan distribusi.</w:t>
      </w:r>
    </w:p>
    <w:p w:rsidR="005D3540" w:rsidRDefault="005D3540" w:rsidP="00343423">
      <w:pPr>
        <w:tabs>
          <w:tab w:val="left" w:pos="720"/>
        </w:tabs>
        <w:spacing w:after="0" w:line="240" w:lineRule="auto"/>
        <w:ind w:left="360"/>
        <w:jc w:val="both"/>
        <w:rPr>
          <w:rStyle w:val="a"/>
          <w:rFonts w:ascii="Verdana" w:hAnsi="Verdana"/>
          <w:b/>
          <w:sz w:val="18"/>
          <w:lang w:val="sv-SE"/>
        </w:rPr>
      </w:pPr>
    </w:p>
    <w:p w:rsidR="00AE008A" w:rsidRPr="004B6CB2" w:rsidRDefault="00AE008A" w:rsidP="005D3540">
      <w:pPr>
        <w:tabs>
          <w:tab w:val="left" w:pos="540"/>
        </w:tabs>
        <w:spacing w:after="0" w:line="240" w:lineRule="auto"/>
        <w:ind w:left="270"/>
        <w:jc w:val="both"/>
        <w:rPr>
          <w:rStyle w:val="a"/>
          <w:rFonts w:ascii="Verdana" w:hAnsi="Verdana"/>
          <w:b/>
          <w:sz w:val="18"/>
          <w:lang w:val="sv-SE"/>
        </w:rPr>
      </w:pPr>
      <w:r w:rsidRPr="004B6CB2">
        <w:rPr>
          <w:rStyle w:val="a"/>
          <w:rFonts w:ascii="Verdana" w:hAnsi="Verdana"/>
          <w:b/>
          <w:sz w:val="18"/>
          <w:lang w:val="sv-SE"/>
        </w:rPr>
        <w:t xml:space="preserve">a. </w:t>
      </w:r>
      <w:r w:rsidRPr="004B6CB2">
        <w:rPr>
          <w:rStyle w:val="a"/>
          <w:rFonts w:ascii="Verdana" w:hAnsi="Verdana"/>
          <w:b/>
          <w:sz w:val="18"/>
          <w:lang w:val="sv-SE"/>
        </w:rPr>
        <w:tab/>
        <w:t>Kualitas Produk</w:t>
      </w:r>
    </w:p>
    <w:p w:rsidR="005D3540" w:rsidRDefault="00AE008A" w:rsidP="005D3540">
      <w:pPr>
        <w:autoSpaceDE w:val="0"/>
        <w:autoSpaceDN w:val="0"/>
        <w:adjustRightInd w:val="0"/>
        <w:spacing w:after="0" w:line="240" w:lineRule="auto"/>
        <w:ind w:left="270" w:firstLine="450"/>
        <w:jc w:val="both"/>
        <w:rPr>
          <w:rFonts w:ascii="Verdana" w:hAnsi="Verdana"/>
          <w:sz w:val="18"/>
        </w:rPr>
      </w:pPr>
      <w:r w:rsidRPr="004B6CB2">
        <w:rPr>
          <w:rFonts w:ascii="Verdana" w:hAnsi="Verdana"/>
          <w:sz w:val="18"/>
        </w:rPr>
        <w:t xml:space="preserve">Menurut Kotler dan Amstrong (2008) kualitas adalah karakteristik dari produk dalam kemampuan untuk memenuhi kebutuhan-kebutuhan yang telah ditentukan dan bersifat laten. </w:t>
      </w:r>
      <w:proofErr w:type="gramStart"/>
      <w:r w:rsidRPr="004B6CB2">
        <w:rPr>
          <w:rFonts w:ascii="Verdana" w:hAnsi="Verdana"/>
          <w:sz w:val="18"/>
        </w:rPr>
        <w:t>Kualitas dalam pandangan konsumen adalah hal yang mempunyai ruang lingkup tersendiri yang berbeda dengan kualitas dalam pandangan produsen saat mengeluarkan suatu produk yang biasa dikenal kualitas sebenarnya.</w:t>
      </w:r>
      <w:proofErr w:type="gramEnd"/>
    </w:p>
    <w:p w:rsidR="005D3540" w:rsidRDefault="00AE008A" w:rsidP="005D3540">
      <w:pPr>
        <w:autoSpaceDE w:val="0"/>
        <w:autoSpaceDN w:val="0"/>
        <w:adjustRightInd w:val="0"/>
        <w:spacing w:after="0" w:line="240" w:lineRule="auto"/>
        <w:ind w:left="270" w:firstLine="450"/>
        <w:jc w:val="both"/>
        <w:rPr>
          <w:rFonts w:ascii="Verdana" w:hAnsi="Verdana"/>
          <w:sz w:val="18"/>
        </w:rPr>
      </w:pPr>
      <w:r w:rsidRPr="004B6CB2">
        <w:rPr>
          <w:rFonts w:ascii="Verdana" w:hAnsi="Verdana"/>
          <w:sz w:val="18"/>
        </w:rPr>
        <w:t xml:space="preserve">Menurut Kotler (2009), kualitas didefinisikan sebagai keseluruhan ciri serta sifat barang dan jasa yang berpengaruh pada kemampuan memenuhi kebutuhan yang dinyatakan maupun yang tersirat. </w:t>
      </w:r>
      <w:proofErr w:type="gramStart"/>
      <w:r w:rsidRPr="004B6CB2">
        <w:rPr>
          <w:rFonts w:ascii="Verdana" w:hAnsi="Verdana"/>
          <w:sz w:val="18"/>
        </w:rPr>
        <w:t xml:space="preserve">Sedangkan menurut Tjiptono (2008), kualitas merupakan perpaduan antara sifat dan karakteristik yang </w:t>
      </w:r>
      <w:r w:rsidRPr="004B6CB2">
        <w:rPr>
          <w:rFonts w:ascii="Verdana" w:hAnsi="Verdana"/>
          <w:sz w:val="18"/>
        </w:rPr>
        <w:lastRenderedPageBreak/>
        <w:t>menentukan sejauh mana keluaran dapat memenuhi prasyarat kebutuhan pelanggan atau menilai sampai seberapa jauh sifat dan karakteristik itu memenuhi kebutuhannya.</w:t>
      </w:r>
      <w:proofErr w:type="gramEnd"/>
    </w:p>
    <w:p w:rsidR="00AE008A" w:rsidRDefault="00AE008A" w:rsidP="005D3540">
      <w:pPr>
        <w:autoSpaceDE w:val="0"/>
        <w:autoSpaceDN w:val="0"/>
        <w:adjustRightInd w:val="0"/>
        <w:spacing w:after="0" w:line="240" w:lineRule="auto"/>
        <w:ind w:left="270" w:firstLine="450"/>
        <w:jc w:val="both"/>
        <w:rPr>
          <w:rFonts w:ascii="Verdana" w:hAnsi="Verdana"/>
          <w:sz w:val="18"/>
        </w:rPr>
      </w:pPr>
      <w:proofErr w:type="gramStart"/>
      <w:r w:rsidRPr="004B6CB2">
        <w:rPr>
          <w:rFonts w:ascii="Verdana" w:hAnsi="Verdana"/>
          <w:sz w:val="18"/>
        </w:rPr>
        <w:t>Kotler &amp; Armstrong (2008) berpendapat bahwa kualitas dan peningkatan produk merupakan bagian yang penting dalam strategi pemasaran.</w:t>
      </w:r>
      <w:proofErr w:type="gramEnd"/>
      <w:r w:rsidRPr="004B6CB2">
        <w:rPr>
          <w:rFonts w:ascii="Verdana" w:hAnsi="Verdana"/>
          <w:sz w:val="18"/>
        </w:rPr>
        <w:t xml:space="preserve"> Meskipun demikian, hanya memfokuskan diri pada produk perusahaan </w:t>
      </w:r>
      <w:proofErr w:type="gramStart"/>
      <w:r w:rsidRPr="004B6CB2">
        <w:rPr>
          <w:rFonts w:ascii="Verdana" w:hAnsi="Verdana"/>
          <w:sz w:val="18"/>
        </w:rPr>
        <w:t>akan</w:t>
      </w:r>
      <w:proofErr w:type="gramEnd"/>
      <w:r w:rsidRPr="004B6CB2">
        <w:rPr>
          <w:rFonts w:ascii="Verdana" w:hAnsi="Verdana"/>
          <w:sz w:val="18"/>
        </w:rPr>
        <w:t xml:space="preserve"> membuat perusahaan kurang memperhatikan faktor lainnya dalam pemasaran. </w:t>
      </w:r>
      <w:proofErr w:type="gramStart"/>
      <w:r w:rsidRPr="004B6CB2">
        <w:rPr>
          <w:rFonts w:ascii="Verdana" w:hAnsi="Verdana"/>
          <w:sz w:val="18"/>
        </w:rPr>
        <w:t>Pengertian produk konsumen adalah produk dan jasa yang dibeli oleh konsumen dengan tujuan untuk konsumsi pribadi.</w:t>
      </w:r>
      <w:proofErr w:type="gramEnd"/>
      <w:r w:rsidRPr="004B6CB2">
        <w:rPr>
          <w:rFonts w:ascii="Verdana" w:hAnsi="Verdana"/>
          <w:sz w:val="18"/>
        </w:rPr>
        <w:t xml:space="preserve"> </w:t>
      </w:r>
    </w:p>
    <w:p w:rsidR="005D3540" w:rsidRDefault="005D3540" w:rsidP="005D3540">
      <w:pPr>
        <w:autoSpaceDE w:val="0"/>
        <w:autoSpaceDN w:val="0"/>
        <w:adjustRightInd w:val="0"/>
        <w:spacing w:after="0" w:line="240" w:lineRule="auto"/>
        <w:ind w:left="270" w:firstLine="450"/>
        <w:jc w:val="both"/>
        <w:rPr>
          <w:rFonts w:ascii="Verdana" w:hAnsi="Verdana"/>
          <w:sz w:val="18"/>
        </w:rPr>
      </w:pPr>
    </w:p>
    <w:p w:rsidR="00AE008A" w:rsidRPr="004B6CB2" w:rsidRDefault="00AE008A" w:rsidP="005D3540">
      <w:pPr>
        <w:pStyle w:val="ListParagraph"/>
        <w:tabs>
          <w:tab w:val="left" w:pos="540"/>
        </w:tabs>
        <w:spacing w:after="0" w:line="240" w:lineRule="auto"/>
        <w:ind w:left="270"/>
        <w:jc w:val="both"/>
        <w:rPr>
          <w:rFonts w:ascii="Verdana" w:hAnsi="Verdana"/>
          <w:b/>
          <w:sz w:val="18"/>
        </w:rPr>
      </w:pPr>
      <w:r w:rsidRPr="004B6CB2">
        <w:rPr>
          <w:rFonts w:ascii="Verdana" w:hAnsi="Verdana"/>
          <w:b/>
          <w:sz w:val="18"/>
        </w:rPr>
        <w:t xml:space="preserve">b. </w:t>
      </w:r>
      <w:r w:rsidRPr="004B6CB2">
        <w:rPr>
          <w:rFonts w:ascii="Verdana" w:hAnsi="Verdana"/>
          <w:b/>
          <w:sz w:val="18"/>
        </w:rPr>
        <w:tab/>
        <w:t>Harga</w:t>
      </w:r>
    </w:p>
    <w:p w:rsidR="005D3540" w:rsidRDefault="00AE008A" w:rsidP="005D3540">
      <w:pPr>
        <w:autoSpaceDE w:val="0"/>
        <w:autoSpaceDN w:val="0"/>
        <w:adjustRightInd w:val="0"/>
        <w:spacing w:after="0" w:line="240" w:lineRule="auto"/>
        <w:ind w:left="270" w:firstLine="450"/>
        <w:jc w:val="both"/>
        <w:rPr>
          <w:rFonts w:ascii="Verdana" w:hAnsi="Verdana"/>
          <w:sz w:val="18"/>
        </w:rPr>
      </w:pPr>
      <w:proofErr w:type="gramStart"/>
      <w:r w:rsidRPr="004B6CB2">
        <w:rPr>
          <w:rFonts w:ascii="Verdana" w:hAnsi="Verdana"/>
          <w:sz w:val="18"/>
        </w:rPr>
        <w:t>Menurut Kotler (2009) harga adalah salah satu unsur bauran pemasaran yang menghasilkan pendapatan.</w:t>
      </w:r>
      <w:proofErr w:type="gramEnd"/>
      <w:r w:rsidRPr="004B6CB2">
        <w:rPr>
          <w:rFonts w:ascii="Verdana" w:hAnsi="Verdana"/>
          <w:sz w:val="18"/>
        </w:rPr>
        <w:t xml:space="preserve"> </w:t>
      </w:r>
      <w:proofErr w:type="gramStart"/>
      <w:r w:rsidRPr="004B6CB2">
        <w:rPr>
          <w:rFonts w:ascii="Verdana" w:hAnsi="Verdana"/>
          <w:sz w:val="18"/>
        </w:rPr>
        <w:t>Harga juga mengkomunikasikan posisi nilai yang dimaksudkan perusahaan tersebut kepada pasar tentang produk atau mereknya.</w:t>
      </w:r>
      <w:proofErr w:type="gramEnd"/>
      <w:r w:rsidRPr="004B6CB2">
        <w:rPr>
          <w:rFonts w:ascii="Verdana" w:hAnsi="Verdana"/>
          <w:sz w:val="18"/>
        </w:rPr>
        <w:t xml:space="preserve"> </w:t>
      </w:r>
      <w:proofErr w:type="gramStart"/>
      <w:r w:rsidRPr="004B6CB2">
        <w:rPr>
          <w:rFonts w:ascii="Verdana" w:hAnsi="Verdana"/>
          <w:sz w:val="18"/>
        </w:rPr>
        <w:t>Sebuah produk yang dirancang dan dipasarkan dengan baik dapat menentukan premium harga dan mendapatkan laba besar.</w:t>
      </w:r>
      <w:proofErr w:type="gramEnd"/>
      <w:r w:rsidRPr="004B6CB2">
        <w:rPr>
          <w:rFonts w:ascii="Verdana" w:hAnsi="Verdana"/>
          <w:sz w:val="18"/>
        </w:rPr>
        <w:t xml:space="preserve"> </w:t>
      </w:r>
    </w:p>
    <w:p w:rsidR="00AE008A" w:rsidRDefault="00AE008A" w:rsidP="005D3540">
      <w:pPr>
        <w:autoSpaceDE w:val="0"/>
        <w:autoSpaceDN w:val="0"/>
        <w:adjustRightInd w:val="0"/>
        <w:spacing w:after="0" w:line="240" w:lineRule="auto"/>
        <w:ind w:left="270" w:firstLine="450"/>
        <w:jc w:val="both"/>
        <w:rPr>
          <w:rFonts w:ascii="Verdana" w:hAnsi="Verdana"/>
          <w:sz w:val="18"/>
        </w:rPr>
      </w:pPr>
      <w:proofErr w:type="gramStart"/>
      <w:r w:rsidRPr="004B6CB2">
        <w:rPr>
          <w:rFonts w:ascii="Verdana" w:hAnsi="Verdana"/>
          <w:sz w:val="18"/>
        </w:rPr>
        <w:t>Harga menurut Kotler dan Amstrong (2008) adalah sejumlah uang yang ditukarkan untuk sebuah produk atau jasa.</w:t>
      </w:r>
      <w:proofErr w:type="gramEnd"/>
      <w:r w:rsidRPr="004B6CB2">
        <w:rPr>
          <w:rFonts w:ascii="Verdana" w:hAnsi="Verdana"/>
          <w:sz w:val="18"/>
        </w:rPr>
        <w:t xml:space="preserve"> </w:t>
      </w:r>
      <w:proofErr w:type="gramStart"/>
      <w:r w:rsidRPr="004B6CB2">
        <w:rPr>
          <w:rFonts w:ascii="Verdana" w:hAnsi="Verdana"/>
          <w:sz w:val="18"/>
        </w:rPr>
        <w:t>Lebih jauh lagi, harga adalah sejumlah nilai yang konsumen tukarkan untuk jumlah manfaat dengan memiliki atau menggunakan suatu barang atau jasa.</w:t>
      </w:r>
      <w:proofErr w:type="gramEnd"/>
      <w:r w:rsidRPr="004B6CB2">
        <w:rPr>
          <w:rFonts w:ascii="Verdana" w:hAnsi="Verdana"/>
          <w:sz w:val="18"/>
        </w:rPr>
        <w:t xml:space="preserve"> </w:t>
      </w:r>
      <w:proofErr w:type="gramStart"/>
      <w:r w:rsidRPr="004B6CB2">
        <w:rPr>
          <w:rFonts w:ascii="Verdana" w:hAnsi="Verdana"/>
          <w:sz w:val="18"/>
        </w:rPr>
        <w:t>Harga adalah jumlah uang (ditambah beberapa barang kalau mungkin) yang dibutuhkan untuk mendapatkan sejumlah kombinasi dari barang beserta pelayanannya (Swastha, 2010:147).</w:t>
      </w:r>
      <w:proofErr w:type="gramEnd"/>
      <w:r w:rsidRPr="004B6CB2">
        <w:rPr>
          <w:rFonts w:ascii="Verdana" w:hAnsi="Verdana"/>
          <w:sz w:val="18"/>
        </w:rPr>
        <w:t xml:space="preserve"> </w:t>
      </w:r>
      <w:proofErr w:type="gramStart"/>
      <w:r w:rsidRPr="004B6CB2">
        <w:rPr>
          <w:rFonts w:ascii="Verdana" w:hAnsi="Verdana"/>
          <w:sz w:val="18"/>
        </w:rPr>
        <w:t>Dari kedua teori tersebut maka dapat disimpulkan bahwa harga adalah jumlah uang yang ditukarkan untuk sebuah produk atau jasa sebagai manfaat konsumen itu sendiri.</w:t>
      </w:r>
      <w:proofErr w:type="gramEnd"/>
      <w:r w:rsidRPr="004B6CB2">
        <w:rPr>
          <w:rFonts w:ascii="Verdana" w:hAnsi="Verdana"/>
          <w:sz w:val="18"/>
        </w:rPr>
        <w:t xml:space="preserve"> </w:t>
      </w:r>
      <w:proofErr w:type="gramStart"/>
      <w:r w:rsidRPr="004B6CB2">
        <w:rPr>
          <w:rFonts w:ascii="Verdana" w:hAnsi="Verdana"/>
          <w:sz w:val="18"/>
        </w:rPr>
        <w:t xml:space="preserve">Menurut Kotler (2009) suatu perusahaan harus menetapkan harga untuk pertama kalinya ketika </w:t>
      </w:r>
      <w:r w:rsidRPr="004B6CB2">
        <w:rPr>
          <w:rFonts w:ascii="Verdana" w:hAnsi="Verdana"/>
          <w:sz w:val="18"/>
        </w:rPr>
        <w:lastRenderedPageBreak/>
        <w:t>mengembangkan produk baru.</w:t>
      </w:r>
      <w:proofErr w:type="gramEnd"/>
      <w:r w:rsidRPr="004B6CB2">
        <w:rPr>
          <w:rFonts w:ascii="Verdana" w:hAnsi="Verdana"/>
          <w:sz w:val="18"/>
        </w:rPr>
        <w:t xml:space="preserve"> </w:t>
      </w:r>
      <w:proofErr w:type="gramStart"/>
      <w:r w:rsidRPr="004B6CB2">
        <w:rPr>
          <w:rFonts w:ascii="Verdana" w:hAnsi="Verdana"/>
          <w:sz w:val="18"/>
        </w:rPr>
        <w:t>Enam langkah penetapan harga yaitu memilih tujuan penetapan harga, menentukan permintaan, memperkirakan biaya, menganalisis biaya, harga dan tawaran pesaing, memilih metode penetapan harga dan memilih harga akhir.</w:t>
      </w:r>
      <w:proofErr w:type="gramEnd"/>
      <w:r w:rsidRPr="004B6CB2">
        <w:rPr>
          <w:rFonts w:ascii="Verdana" w:hAnsi="Verdana"/>
          <w:sz w:val="18"/>
        </w:rPr>
        <w:tab/>
      </w:r>
    </w:p>
    <w:p w:rsidR="00AE008A" w:rsidRPr="004B6CB2" w:rsidRDefault="00AE008A" w:rsidP="00343423">
      <w:pPr>
        <w:autoSpaceDE w:val="0"/>
        <w:autoSpaceDN w:val="0"/>
        <w:adjustRightInd w:val="0"/>
        <w:spacing w:after="0" w:line="240" w:lineRule="auto"/>
        <w:ind w:left="720" w:firstLine="720"/>
        <w:jc w:val="both"/>
        <w:rPr>
          <w:rFonts w:ascii="Verdana" w:hAnsi="Verdana"/>
          <w:sz w:val="18"/>
        </w:rPr>
      </w:pPr>
    </w:p>
    <w:p w:rsidR="00AE008A" w:rsidRPr="004B6CB2" w:rsidRDefault="00AE008A" w:rsidP="005D3540">
      <w:pPr>
        <w:tabs>
          <w:tab w:val="left" w:pos="270"/>
          <w:tab w:val="left" w:pos="720"/>
        </w:tabs>
        <w:spacing w:after="0" w:line="240" w:lineRule="auto"/>
        <w:jc w:val="both"/>
        <w:rPr>
          <w:rFonts w:ascii="Verdana" w:hAnsi="Verdana"/>
          <w:sz w:val="18"/>
        </w:rPr>
      </w:pPr>
      <w:r>
        <w:rPr>
          <w:rFonts w:ascii="Verdana" w:hAnsi="Verdana"/>
          <w:b/>
          <w:sz w:val="18"/>
        </w:rPr>
        <w:t>c.</w:t>
      </w:r>
      <w:r>
        <w:rPr>
          <w:rFonts w:ascii="Verdana" w:hAnsi="Verdana"/>
          <w:b/>
          <w:sz w:val="18"/>
        </w:rPr>
        <w:tab/>
      </w:r>
      <w:r w:rsidRPr="004B6CB2">
        <w:rPr>
          <w:rFonts w:ascii="Verdana" w:hAnsi="Verdana"/>
          <w:b/>
          <w:sz w:val="18"/>
        </w:rPr>
        <w:t>Kemasan</w:t>
      </w:r>
    </w:p>
    <w:p w:rsidR="005D3540" w:rsidRDefault="00AE008A" w:rsidP="005D3540">
      <w:pPr>
        <w:pStyle w:val="NormalWeb"/>
        <w:spacing w:before="0" w:beforeAutospacing="0" w:after="0" w:afterAutospacing="0"/>
        <w:ind w:left="270" w:firstLine="450"/>
        <w:jc w:val="both"/>
        <w:rPr>
          <w:rFonts w:ascii="Verdana" w:hAnsi="Verdana"/>
          <w:color w:val="000000"/>
          <w:sz w:val="18"/>
          <w:lang w:val="en-US"/>
        </w:rPr>
      </w:pPr>
      <w:r w:rsidRPr="004B6CB2">
        <w:rPr>
          <w:rFonts w:ascii="Verdana" w:hAnsi="Verdana"/>
          <w:color w:val="000000"/>
          <w:sz w:val="18"/>
        </w:rPr>
        <w:t>Kotler dan Keller (2009) Pengemasan (</w:t>
      </w:r>
      <w:r w:rsidRPr="004B6CB2">
        <w:rPr>
          <w:rFonts w:ascii="Verdana" w:hAnsi="Verdana"/>
          <w:i/>
          <w:iCs/>
          <w:color w:val="000000"/>
          <w:sz w:val="18"/>
        </w:rPr>
        <w:t>packaging</w:t>
      </w:r>
      <w:r w:rsidRPr="004B6CB2">
        <w:rPr>
          <w:rFonts w:ascii="Verdana" w:hAnsi="Verdana"/>
          <w:color w:val="000000"/>
          <w:sz w:val="18"/>
        </w:rPr>
        <w:t xml:space="preserve">) sebagai semua kegiatan merancang dan memproduksi wadah untuk sebuah produk. Ada tiga alasan kemasan diperlukan: memenuhi sasaran keamanan dan kemanfaatan, membantu program pemasaran perusahaan dan meningkatkan volume dan laba perusahaan. </w:t>
      </w:r>
    </w:p>
    <w:p w:rsidR="00AE008A" w:rsidRDefault="00AE008A" w:rsidP="005D3540">
      <w:pPr>
        <w:pStyle w:val="NormalWeb"/>
        <w:spacing w:before="0" w:beforeAutospacing="0" w:after="0" w:afterAutospacing="0"/>
        <w:ind w:left="270" w:firstLine="450"/>
        <w:jc w:val="both"/>
        <w:rPr>
          <w:rFonts w:ascii="Verdana" w:hAnsi="Verdana"/>
          <w:sz w:val="18"/>
          <w:lang w:val="en-US"/>
        </w:rPr>
      </w:pPr>
      <w:r w:rsidRPr="004B6CB2">
        <w:rPr>
          <w:rFonts w:ascii="Verdana" w:hAnsi="Verdana"/>
          <w:sz w:val="18"/>
        </w:rPr>
        <w:t>Pengemas (</w:t>
      </w:r>
      <w:r w:rsidRPr="004B6CB2">
        <w:rPr>
          <w:rFonts w:ascii="Verdana" w:hAnsi="Verdana"/>
          <w:i/>
          <w:iCs/>
          <w:sz w:val="18"/>
        </w:rPr>
        <w:t>packaging</w:t>
      </w:r>
      <w:r w:rsidRPr="004B6CB2">
        <w:rPr>
          <w:rFonts w:ascii="Verdana" w:hAnsi="Verdana"/>
          <w:sz w:val="18"/>
        </w:rPr>
        <w:t>) merupakan proses yang berkaitan dengan perancangan dan pembuatan wadah (</w:t>
      </w:r>
      <w:r w:rsidRPr="004B6CB2">
        <w:rPr>
          <w:rFonts w:ascii="Verdana" w:hAnsi="Verdana"/>
          <w:i/>
          <w:iCs/>
          <w:sz w:val="18"/>
        </w:rPr>
        <w:t xml:space="preserve">container) </w:t>
      </w:r>
      <w:r w:rsidRPr="004B6CB2">
        <w:rPr>
          <w:rFonts w:ascii="Verdana" w:hAnsi="Verdana"/>
          <w:sz w:val="18"/>
        </w:rPr>
        <w:t>atau pembungkus (</w:t>
      </w:r>
      <w:r w:rsidRPr="004B6CB2">
        <w:rPr>
          <w:rFonts w:ascii="Verdana" w:hAnsi="Verdana"/>
          <w:i/>
          <w:iCs/>
          <w:sz w:val="18"/>
        </w:rPr>
        <w:t>wrapper</w:t>
      </w:r>
      <w:r w:rsidRPr="004B6CB2">
        <w:rPr>
          <w:rFonts w:ascii="Verdana" w:hAnsi="Verdana"/>
          <w:sz w:val="18"/>
        </w:rPr>
        <w:t>) untuk suatu produk (Tjiptono, 2008).</w:t>
      </w:r>
    </w:p>
    <w:p w:rsidR="00AE008A" w:rsidRPr="00AE008A" w:rsidRDefault="00AE008A" w:rsidP="00343423">
      <w:pPr>
        <w:pStyle w:val="NormalWeb"/>
        <w:spacing w:before="0" w:beforeAutospacing="0" w:after="0" w:afterAutospacing="0"/>
        <w:ind w:left="720" w:firstLine="720"/>
        <w:jc w:val="both"/>
        <w:rPr>
          <w:rFonts w:ascii="Verdana" w:hAnsi="Verdana"/>
          <w:sz w:val="18"/>
          <w:lang w:val="en-US"/>
        </w:rPr>
      </w:pPr>
    </w:p>
    <w:p w:rsidR="00AE008A" w:rsidRPr="004B6CB2" w:rsidRDefault="00AE008A" w:rsidP="005D3540">
      <w:pPr>
        <w:tabs>
          <w:tab w:val="left" w:pos="630"/>
        </w:tabs>
        <w:spacing w:after="0" w:line="240" w:lineRule="auto"/>
        <w:ind w:left="270"/>
        <w:jc w:val="both"/>
        <w:rPr>
          <w:rFonts w:ascii="Verdana" w:hAnsi="Verdana"/>
          <w:b/>
          <w:sz w:val="18"/>
        </w:rPr>
      </w:pPr>
      <w:r>
        <w:rPr>
          <w:rFonts w:ascii="Verdana" w:hAnsi="Verdana"/>
          <w:b/>
          <w:sz w:val="18"/>
        </w:rPr>
        <w:t>d.</w:t>
      </w:r>
      <w:r>
        <w:rPr>
          <w:rFonts w:ascii="Verdana" w:hAnsi="Verdana"/>
          <w:b/>
          <w:sz w:val="18"/>
        </w:rPr>
        <w:tab/>
      </w:r>
      <w:r w:rsidRPr="004B6CB2">
        <w:rPr>
          <w:rFonts w:ascii="Verdana" w:hAnsi="Verdana"/>
          <w:b/>
          <w:sz w:val="18"/>
        </w:rPr>
        <w:t>Merek</w:t>
      </w:r>
    </w:p>
    <w:p w:rsidR="005D3540" w:rsidRDefault="00AE008A" w:rsidP="005D3540">
      <w:pPr>
        <w:autoSpaceDE w:val="0"/>
        <w:autoSpaceDN w:val="0"/>
        <w:adjustRightInd w:val="0"/>
        <w:spacing w:after="0" w:line="240" w:lineRule="auto"/>
        <w:ind w:left="270" w:firstLine="450"/>
        <w:jc w:val="both"/>
        <w:rPr>
          <w:rFonts w:ascii="Verdana" w:hAnsi="Verdana"/>
          <w:color w:val="000000"/>
          <w:sz w:val="18"/>
        </w:rPr>
      </w:pPr>
      <w:proofErr w:type="gramStart"/>
      <w:r w:rsidRPr="004B6CB2">
        <w:rPr>
          <w:rFonts w:ascii="Verdana" w:hAnsi="Verdana"/>
          <w:color w:val="000000"/>
          <w:sz w:val="18"/>
        </w:rPr>
        <w:t>Sebuah merek yang terkenal dan terpercaya merupakan aset yang tidak ternilai.</w:t>
      </w:r>
      <w:proofErr w:type="gramEnd"/>
      <w:r w:rsidRPr="004B6CB2">
        <w:rPr>
          <w:rFonts w:ascii="Verdana" w:hAnsi="Verdana"/>
          <w:color w:val="000000"/>
          <w:sz w:val="18"/>
        </w:rPr>
        <w:t xml:space="preserve"> </w:t>
      </w:r>
      <w:proofErr w:type="gramStart"/>
      <w:r w:rsidRPr="004B6CB2">
        <w:rPr>
          <w:rFonts w:ascii="Verdana" w:hAnsi="Verdana"/>
          <w:color w:val="000000"/>
          <w:sz w:val="18"/>
        </w:rPr>
        <w:t>Keahlian yang paling unik dari pemasar profesional adalah kemampuannya untuk menciptakan, memelihara dan melindungi dan meningkatkan merek.</w:t>
      </w:r>
      <w:proofErr w:type="gramEnd"/>
      <w:r w:rsidRPr="004B6CB2">
        <w:rPr>
          <w:rFonts w:ascii="Verdana" w:hAnsi="Verdana"/>
          <w:color w:val="000000"/>
          <w:sz w:val="18"/>
        </w:rPr>
        <w:t xml:space="preserve"> </w:t>
      </w:r>
    </w:p>
    <w:p w:rsidR="005D3540" w:rsidRDefault="00AE008A" w:rsidP="005D3540">
      <w:pPr>
        <w:autoSpaceDE w:val="0"/>
        <w:autoSpaceDN w:val="0"/>
        <w:adjustRightInd w:val="0"/>
        <w:spacing w:after="0" w:line="240" w:lineRule="auto"/>
        <w:ind w:left="270" w:firstLine="450"/>
        <w:jc w:val="both"/>
        <w:rPr>
          <w:rFonts w:ascii="Verdana" w:hAnsi="Verdana"/>
          <w:sz w:val="18"/>
        </w:rPr>
      </w:pPr>
      <w:proofErr w:type="gramStart"/>
      <w:r w:rsidRPr="004B6CB2">
        <w:rPr>
          <w:rFonts w:ascii="Verdana" w:hAnsi="Verdana"/>
          <w:sz w:val="18"/>
        </w:rPr>
        <w:t>Sebagaimana diketahui bahwa merek merupakan pembeda antar satu produk dengan produk lainnya.</w:t>
      </w:r>
      <w:proofErr w:type="gramEnd"/>
      <w:r w:rsidRPr="004B6CB2">
        <w:rPr>
          <w:rFonts w:ascii="Verdana" w:hAnsi="Verdana"/>
          <w:sz w:val="18"/>
        </w:rPr>
        <w:t xml:space="preserve"> Kita menyimpan memori dibenak kita </w:t>
      </w:r>
      <w:proofErr w:type="gramStart"/>
      <w:r w:rsidRPr="004B6CB2">
        <w:rPr>
          <w:rFonts w:ascii="Verdana" w:hAnsi="Verdana"/>
          <w:sz w:val="18"/>
        </w:rPr>
        <w:t>akan</w:t>
      </w:r>
      <w:proofErr w:type="gramEnd"/>
      <w:r w:rsidRPr="004B6CB2">
        <w:rPr>
          <w:rFonts w:ascii="Verdana" w:hAnsi="Verdana"/>
          <w:sz w:val="18"/>
        </w:rPr>
        <w:t xml:space="preserve"> suatu produk dengan isi mengenai mengenal produk tersebut, bukan tentang produk-produk apa yang fungsi dan kegunaanya sama. </w:t>
      </w:r>
      <w:proofErr w:type="gramStart"/>
      <w:r w:rsidRPr="004B6CB2">
        <w:rPr>
          <w:rFonts w:ascii="Verdana" w:hAnsi="Verdana"/>
          <w:sz w:val="18"/>
        </w:rPr>
        <w:t xml:space="preserve">Merek </w:t>
      </w:r>
      <w:r w:rsidRPr="004B6CB2">
        <w:rPr>
          <w:rFonts w:ascii="Verdana" w:hAnsi="Verdana"/>
          <w:i/>
          <w:iCs/>
          <w:sz w:val="18"/>
        </w:rPr>
        <w:t xml:space="preserve">(brand) </w:t>
      </w:r>
      <w:r w:rsidRPr="004B6CB2">
        <w:rPr>
          <w:rFonts w:ascii="Verdana" w:hAnsi="Verdana"/>
          <w:sz w:val="18"/>
        </w:rPr>
        <w:t>telah menjadi elemen yang sangat krusial yang berkontribusi terhadap kesuksesan sebuah organisasi pemasaran, baik perusahaan bisnis maupun penyedia jasa, organisasi lokal maupun global.</w:t>
      </w:r>
      <w:proofErr w:type="gramEnd"/>
    </w:p>
    <w:p w:rsidR="005D3540" w:rsidRDefault="00AE008A" w:rsidP="005D3540">
      <w:pPr>
        <w:autoSpaceDE w:val="0"/>
        <w:autoSpaceDN w:val="0"/>
        <w:adjustRightInd w:val="0"/>
        <w:spacing w:after="0" w:line="240" w:lineRule="auto"/>
        <w:ind w:left="270" w:firstLine="450"/>
        <w:jc w:val="both"/>
        <w:rPr>
          <w:rFonts w:ascii="Verdana" w:hAnsi="Verdana"/>
          <w:color w:val="000000"/>
          <w:sz w:val="18"/>
        </w:rPr>
      </w:pPr>
      <w:r w:rsidRPr="004B6CB2">
        <w:rPr>
          <w:rFonts w:ascii="Verdana" w:hAnsi="Verdana"/>
          <w:color w:val="000000"/>
          <w:sz w:val="18"/>
        </w:rPr>
        <w:t xml:space="preserve">Menurut </w:t>
      </w:r>
      <w:r w:rsidRPr="004B6CB2">
        <w:rPr>
          <w:rFonts w:ascii="Verdana" w:hAnsi="Verdana"/>
          <w:i/>
          <w:iCs/>
          <w:color w:val="000000"/>
          <w:sz w:val="18"/>
        </w:rPr>
        <w:t xml:space="preserve">The American Marketing Association </w:t>
      </w:r>
      <w:r w:rsidRPr="004B6CB2">
        <w:rPr>
          <w:rFonts w:ascii="Verdana" w:hAnsi="Verdana"/>
          <w:color w:val="000000"/>
          <w:sz w:val="18"/>
        </w:rPr>
        <w:t xml:space="preserve">dalam Kotler &amp; Keller (2009), merek adalah tanda, simbol atau rancangan atau kombinasi dari </w:t>
      </w:r>
      <w:r w:rsidRPr="004B6CB2">
        <w:rPr>
          <w:rFonts w:ascii="Verdana" w:hAnsi="Verdana"/>
          <w:color w:val="000000"/>
          <w:sz w:val="18"/>
        </w:rPr>
        <w:lastRenderedPageBreak/>
        <w:t>semua ini yang dimaksudkan untuk mengidentifikasi produk atau jasa penjual atau kelompok penjual dan untuk mendifferensiasikannya dari barang atau jasa pesaing.</w:t>
      </w:r>
    </w:p>
    <w:p w:rsidR="005D3540" w:rsidRDefault="00AE008A" w:rsidP="005D3540">
      <w:pPr>
        <w:autoSpaceDE w:val="0"/>
        <w:autoSpaceDN w:val="0"/>
        <w:adjustRightInd w:val="0"/>
        <w:spacing w:after="0" w:line="240" w:lineRule="auto"/>
        <w:ind w:left="270" w:firstLine="450"/>
        <w:jc w:val="both"/>
        <w:rPr>
          <w:rFonts w:ascii="Verdana" w:hAnsi="Verdana"/>
          <w:color w:val="000000"/>
          <w:sz w:val="18"/>
        </w:rPr>
      </w:pPr>
      <w:r w:rsidRPr="004B6CB2">
        <w:rPr>
          <w:rFonts w:ascii="Verdana" w:hAnsi="Verdana"/>
          <w:color w:val="000000"/>
          <w:sz w:val="18"/>
        </w:rPr>
        <w:t xml:space="preserve">Selain membedakan satu produk dengan produk yang </w:t>
      </w:r>
      <w:proofErr w:type="gramStart"/>
      <w:r w:rsidRPr="004B6CB2">
        <w:rPr>
          <w:rFonts w:ascii="Verdana" w:hAnsi="Verdana"/>
          <w:color w:val="000000"/>
          <w:sz w:val="18"/>
        </w:rPr>
        <w:t>lain</w:t>
      </w:r>
      <w:proofErr w:type="gramEnd"/>
      <w:r w:rsidRPr="004B6CB2">
        <w:rPr>
          <w:rFonts w:ascii="Verdana" w:hAnsi="Verdana"/>
          <w:color w:val="000000"/>
          <w:sz w:val="18"/>
        </w:rPr>
        <w:t xml:space="preserve">, merek juga memberi manfaat bagi konsumen diantaranya membantu mengidentifikasi manfaat yang ditawarkan dan kualitas produk. Konsumen lebih mempercayai produk dengan merek tertentu daripada produk tanpa merek meskipun manfaat yang ditawarkan </w:t>
      </w:r>
      <w:proofErr w:type="gramStart"/>
      <w:r w:rsidRPr="004B6CB2">
        <w:rPr>
          <w:rFonts w:ascii="Verdana" w:hAnsi="Verdana"/>
          <w:color w:val="000000"/>
          <w:sz w:val="18"/>
        </w:rPr>
        <w:t>sama</w:t>
      </w:r>
      <w:proofErr w:type="gramEnd"/>
      <w:r w:rsidRPr="004B6CB2">
        <w:rPr>
          <w:rFonts w:ascii="Verdana" w:hAnsi="Verdana"/>
          <w:color w:val="000000"/>
          <w:sz w:val="18"/>
        </w:rPr>
        <w:t xml:space="preserve"> (Ferrinadewi, 2008:135).</w:t>
      </w:r>
    </w:p>
    <w:p w:rsidR="005D3540" w:rsidRDefault="00AE008A" w:rsidP="005D3540">
      <w:pPr>
        <w:autoSpaceDE w:val="0"/>
        <w:autoSpaceDN w:val="0"/>
        <w:adjustRightInd w:val="0"/>
        <w:spacing w:after="0" w:line="240" w:lineRule="auto"/>
        <w:ind w:left="270" w:firstLine="450"/>
        <w:jc w:val="both"/>
        <w:rPr>
          <w:rFonts w:ascii="Verdana" w:hAnsi="Verdana"/>
          <w:sz w:val="18"/>
        </w:rPr>
      </w:pPr>
      <w:r w:rsidRPr="004B6CB2">
        <w:rPr>
          <w:rFonts w:ascii="Verdana" w:hAnsi="Verdana"/>
          <w:sz w:val="18"/>
        </w:rPr>
        <w:t>Menurut Kartajaya (2010:62), mendefinisikan merek sebagai aset yang menciptakan nilai bagi pelanggan dengan meningkatkan kepuasan dan menghargai kualitas.</w:t>
      </w:r>
    </w:p>
    <w:p w:rsidR="00AE008A" w:rsidRDefault="00AE008A" w:rsidP="005D3540">
      <w:pPr>
        <w:autoSpaceDE w:val="0"/>
        <w:autoSpaceDN w:val="0"/>
        <w:adjustRightInd w:val="0"/>
        <w:spacing w:after="0" w:line="240" w:lineRule="auto"/>
        <w:ind w:left="270" w:firstLine="450"/>
        <w:jc w:val="both"/>
        <w:rPr>
          <w:rFonts w:ascii="Verdana" w:hAnsi="Verdana"/>
          <w:sz w:val="18"/>
        </w:rPr>
      </w:pPr>
      <w:proofErr w:type="gramStart"/>
      <w:r w:rsidRPr="004B6CB2">
        <w:rPr>
          <w:rFonts w:ascii="Verdana" w:hAnsi="Verdana"/>
          <w:sz w:val="18"/>
        </w:rPr>
        <w:t>Menurut Kotler dan Amstrong (2008) merek adalah elemen kunci dalam hubungan perusahaan dengan konsumen.</w:t>
      </w:r>
      <w:proofErr w:type="gramEnd"/>
      <w:r w:rsidRPr="004B6CB2">
        <w:rPr>
          <w:rFonts w:ascii="Verdana" w:hAnsi="Verdana"/>
          <w:sz w:val="18"/>
        </w:rPr>
        <w:t xml:space="preserve"> </w:t>
      </w:r>
      <w:proofErr w:type="gramStart"/>
      <w:r w:rsidRPr="004B6CB2">
        <w:rPr>
          <w:rFonts w:ascii="Verdana" w:hAnsi="Verdana"/>
          <w:sz w:val="18"/>
        </w:rPr>
        <w:t>Merek merepresentasikan persepsi dan perasaan konsumen atas sebuah produk dan kinerjanya semua hal tentang arti produk dan jasa pada konsumen.</w:t>
      </w:r>
      <w:proofErr w:type="gramEnd"/>
    </w:p>
    <w:p w:rsidR="005D3540" w:rsidRPr="004B6CB2" w:rsidRDefault="005D3540" w:rsidP="005D3540">
      <w:pPr>
        <w:autoSpaceDE w:val="0"/>
        <w:autoSpaceDN w:val="0"/>
        <w:adjustRightInd w:val="0"/>
        <w:spacing w:after="0" w:line="240" w:lineRule="auto"/>
        <w:ind w:left="270" w:firstLine="450"/>
        <w:jc w:val="both"/>
        <w:rPr>
          <w:rFonts w:ascii="Verdana" w:hAnsi="Verdana"/>
          <w:sz w:val="18"/>
        </w:rPr>
      </w:pPr>
    </w:p>
    <w:p w:rsidR="00AE008A" w:rsidRPr="004B6CB2" w:rsidRDefault="00AE008A" w:rsidP="005D3540">
      <w:pPr>
        <w:tabs>
          <w:tab w:val="left" w:pos="540"/>
        </w:tabs>
        <w:spacing w:after="0" w:line="240" w:lineRule="auto"/>
        <w:ind w:left="270"/>
        <w:jc w:val="both"/>
        <w:rPr>
          <w:rFonts w:ascii="Verdana" w:hAnsi="Verdana"/>
          <w:b/>
          <w:sz w:val="18"/>
        </w:rPr>
      </w:pPr>
      <w:r>
        <w:rPr>
          <w:rFonts w:ascii="Verdana" w:hAnsi="Verdana"/>
          <w:b/>
          <w:sz w:val="18"/>
        </w:rPr>
        <w:t>e.</w:t>
      </w:r>
      <w:r>
        <w:rPr>
          <w:rFonts w:ascii="Verdana" w:hAnsi="Verdana"/>
          <w:b/>
          <w:sz w:val="18"/>
        </w:rPr>
        <w:tab/>
      </w:r>
      <w:r w:rsidRPr="004B6CB2">
        <w:rPr>
          <w:rFonts w:ascii="Verdana" w:hAnsi="Verdana"/>
          <w:b/>
          <w:sz w:val="18"/>
        </w:rPr>
        <w:t>Distribusi</w:t>
      </w:r>
    </w:p>
    <w:p w:rsidR="005D3540" w:rsidRDefault="00AE008A" w:rsidP="005D3540">
      <w:pPr>
        <w:tabs>
          <w:tab w:val="left" w:pos="720"/>
        </w:tabs>
        <w:spacing w:after="0" w:line="240" w:lineRule="auto"/>
        <w:ind w:left="270" w:firstLine="360"/>
        <w:jc w:val="both"/>
        <w:rPr>
          <w:rFonts w:ascii="Verdana" w:hAnsi="Verdana"/>
          <w:sz w:val="18"/>
        </w:rPr>
      </w:pPr>
      <w:proofErr w:type="gramStart"/>
      <w:r w:rsidRPr="004B6CB2">
        <w:rPr>
          <w:rFonts w:ascii="Verdana" w:hAnsi="Verdana"/>
          <w:sz w:val="18"/>
        </w:rPr>
        <w:t>Distribusi adalah sekelompok perusahaan dan perorangan yang memiliki hak pemilikan atas produk atau membantu memindahkan hak pemilikan produk atau jasa ketika dipindahkan dari produsen ke konsumen.</w:t>
      </w:r>
      <w:proofErr w:type="gramEnd"/>
      <w:r w:rsidRPr="004B6CB2">
        <w:rPr>
          <w:rFonts w:ascii="Verdana" w:hAnsi="Verdana"/>
          <w:sz w:val="18"/>
        </w:rPr>
        <w:t xml:space="preserve"> (Kotler, 2009)</w:t>
      </w:r>
    </w:p>
    <w:p w:rsidR="00AE008A" w:rsidRPr="004B6CB2" w:rsidRDefault="00AE008A" w:rsidP="005D3540">
      <w:pPr>
        <w:tabs>
          <w:tab w:val="left" w:pos="720"/>
        </w:tabs>
        <w:spacing w:after="0" w:line="240" w:lineRule="auto"/>
        <w:ind w:left="270" w:firstLine="360"/>
        <w:jc w:val="both"/>
        <w:rPr>
          <w:rFonts w:ascii="Verdana" w:hAnsi="Verdana"/>
          <w:sz w:val="18"/>
        </w:rPr>
      </w:pPr>
      <w:proofErr w:type="gramStart"/>
      <w:r w:rsidRPr="004B6CB2">
        <w:rPr>
          <w:rFonts w:ascii="Verdana" w:hAnsi="Verdana"/>
          <w:sz w:val="18"/>
        </w:rPr>
        <w:t>Distribusi dapat diartikan sebagai kegiatan pemasaran yang berusaha memperlancar dan mempermudah penyampaian barang dan jasa dari produsen kepada konsumen, sehingga penggunaannya sesuai dengan yang diperlukan (jenis, jumlah, harga, tempat, dan saat dibutuhkan) (Tjiptono, 2008:185).</w:t>
      </w:r>
      <w:proofErr w:type="gramEnd"/>
      <w:r w:rsidRPr="004B6CB2">
        <w:rPr>
          <w:rFonts w:ascii="Verdana" w:hAnsi="Verdana"/>
          <w:sz w:val="18"/>
        </w:rPr>
        <w:t xml:space="preserve"> Distribusi adalah organisasi-organisasi yang saling tergantung yang tercakup dalam proses yang membuat produk atau jasa menjadi tersedia untuk digunakan atau dikonsumsi. </w:t>
      </w:r>
    </w:p>
    <w:p w:rsidR="00401CDD" w:rsidRDefault="00401CDD" w:rsidP="00343423">
      <w:pPr>
        <w:autoSpaceDE w:val="0"/>
        <w:autoSpaceDN w:val="0"/>
        <w:adjustRightInd w:val="0"/>
        <w:spacing w:after="0" w:line="240" w:lineRule="auto"/>
        <w:ind w:left="284"/>
        <w:jc w:val="both"/>
        <w:rPr>
          <w:rFonts w:ascii="Verdana" w:hAnsi="Verdana" w:cs="Times New Roman"/>
          <w:sz w:val="18"/>
          <w:szCs w:val="18"/>
          <w:lang w:val="id-ID"/>
        </w:rPr>
      </w:pPr>
    </w:p>
    <w:p w:rsidR="00EF58A4" w:rsidRPr="00143262" w:rsidRDefault="00EF58A4" w:rsidP="00343423">
      <w:pPr>
        <w:autoSpaceDE w:val="0"/>
        <w:autoSpaceDN w:val="0"/>
        <w:adjustRightInd w:val="0"/>
        <w:spacing w:after="0" w:line="240" w:lineRule="auto"/>
        <w:ind w:left="709" w:hanging="425"/>
        <w:jc w:val="both"/>
        <w:rPr>
          <w:rFonts w:ascii="Verdana" w:hAnsi="Verdana" w:cs="Times New Roman"/>
          <w:b/>
          <w:sz w:val="18"/>
          <w:szCs w:val="18"/>
        </w:rPr>
      </w:pPr>
      <w:r w:rsidRPr="00143262">
        <w:rPr>
          <w:rFonts w:ascii="Verdana" w:hAnsi="Verdana" w:cs="Times New Roman"/>
          <w:b/>
          <w:sz w:val="18"/>
          <w:szCs w:val="18"/>
        </w:rPr>
        <w:lastRenderedPageBreak/>
        <w:t xml:space="preserve">Hipotesis </w:t>
      </w:r>
    </w:p>
    <w:p w:rsidR="00704C5A" w:rsidRPr="00A11EF5" w:rsidRDefault="00704C5A" w:rsidP="00343423">
      <w:pPr>
        <w:spacing w:after="0" w:line="240" w:lineRule="auto"/>
        <w:ind w:left="360" w:firstLine="720"/>
        <w:jc w:val="both"/>
        <w:rPr>
          <w:rFonts w:ascii="Verdana" w:hAnsi="Verdana"/>
          <w:sz w:val="18"/>
        </w:rPr>
      </w:pPr>
      <w:r w:rsidRPr="00A11EF5">
        <w:rPr>
          <w:rFonts w:ascii="Verdana" w:hAnsi="Verdana"/>
          <w:sz w:val="18"/>
        </w:rPr>
        <w:t>Dari perumusan masalah, tujuan penelitian, landasan teori dan telah dijelaskan di atas, maka dapat ditarik hipotesis sebagai berikut:</w:t>
      </w:r>
      <w:r w:rsidRPr="00A11EF5">
        <w:rPr>
          <w:rFonts w:ascii="Verdana" w:hAnsi="Verdana"/>
          <w:sz w:val="18"/>
          <w:lang w:val="id-ID"/>
        </w:rPr>
        <w:t xml:space="preserve"> </w:t>
      </w:r>
    </w:p>
    <w:p w:rsidR="00704C5A" w:rsidRPr="00A11EF5" w:rsidRDefault="00704C5A" w:rsidP="00343423">
      <w:pPr>
        <w:pStyle w:val="ListParagraph"/>
        <w:numPr>
          <w:ilvl w:val="0"/>
          <w:numId w:val="45"/>
        </w:numPr>
        <w:tabs>
          <w:tab w:val="left" w:pos="720"/>
        </w:tabs>
        <w:spacing w:after="0" w:line="240" w:lineRule="auto"/>
        <w:jc w:val="both"/>
        <w:rPr>
          <w:rFonts w:ascii="Verdana" w:hAnsi="Verdana"/>
          <w:sz w:val="18"/>
        </w:rPr>
      </w:pPr>
      <w:r w:rsidRPr="00A11EF5">
        <w:rPr>
          <w:rFonts w:ascii="Verdana" w:hAnsi="Verdana"/>
          <w:sz w:val="18"/>
        </w:rPr>
        <w:t>Diduga</w:t>
      </w:r>
      <w:r w:rsidRPr="00A11EF5">
        <w:rPr>
          <w:rFonts w:ascii="Verdana" w:hAnsi="Verdana"/>
          <w:sz w:val="18"/>
          <w:lang w:val="id-ID"/>
        </w:rPr>
        <w:t xml:space="preserve"> </w:t>
      </w:r>
      <w:r w:rsidRPr="00A11EF5">
        <w:rPr>
          <w:rFonts w:ascii="Verdana" w:hAnsi="Verdana"/>
          <w:sz w:val="18"/>
        </w:rPr>
        <w:t xml:space="preserve">kualitas produk mempengaruhi keputusan pembelian jasa  </w:t>
      </w:r>
      <w:r w:rsidRPr="00A11EF5">
        <w:rPr>
          <w:rFonts w:ascii="Verdana" w:hAnsi="Verdana"/>
          <w:sz w:val="18"/>
          <w:lang w:val="id-ID"/>
        </w:rPr>
        <w:t xml:space="preserve"> Katering di Tembilahan</w:t>
      </w:r>
    </w:p>
    <w:p w:rsidR="00704C5A" w:rsidRPr="00A11EF5" w:rsidRDefault="00704C5A" w:rsidP="00343423">
      <w:pPr>
        <w:pStyle w:val="ListParagraph"/>
        <w:numPr>
          <w:ilvl w:val="0"/>
          <w:numId w:val="45"/>
        </w:numPr>
        <w:tabs>
          <w:tab w:val="left" w:pos="720"/>
        </w:tabs>
        <w:spacing w:after="0" w:line="240" w:lineRule="auto"/>
        <w:jc w:val="both"/>
        <w:rPr>
          <w:rFonts w:ascii="Verdana" w:hAnsi="Verdana"/>
          <w:sz w:val="18"/>
        </w:rPr>
      </w:pPr>
      <w:r w:rsidRPr="00A11EF5">
        <w:rPr>
          <w:rFonts w:ascii="Verdana" w:hAnsi="Verdana"/>
          <w:sz w:val="18"/>
        </w:rPr>
        <w:t>Diduga</w:t>
      </w:r>
      <w:r w:rsidRPr="00A11EF5">
        <w:rPr>
          <w:rFonts w:ascii="Verdana" w:hAnsi="Verdana"/>
          <w:sz w:val="18"/>
          <w:lang w:val="id-ID"/>
        </w:rPr>
        <w:t xml:space="preserve"> </w:t>
      </w:r>
      <w:r w:rsidRPr="00A11EF5">
        <w:rPr>
          <w:rFonts w:ascii="Verdana" w:hAnsi="Verdana"/>
          <w:sz w:val="18"/>
        </w:rPr>
        <w:t xml:space="preserve">harga mempengaruhi keputusan pembelian jasa </w:t>
      </w:r>
      <w:r w:rsidRPr="00A11EF5">
        <w:rPr>
          <w:rFonts w:ascii="Verdana" w:hAnsi="Verdana"/>
          <w:sz w:val="18"/>
          <w:lang w:val="id-ID"/>
        </w:rPr>
        <w:t>katering di Tembilahan</w:t>
      </w:r>
    </w:p>
    <w:p w:rsidR="00704C5A" w:rsidRPr="00A11EF5" w:rsidRDefault="00704C5A" w:rsidP="00343423">
      <w:pPr>
        <w:pStyle w:val="ListParagraph"/>
        <w:numPr>
          <w:ilvl w:val="0"/>
          <w:numId w:val="45"/>
        </w:numPr>
        <w:tabs>
          <w:tab w:val="left" w:pos="720"/>
        </w:tabs>
        <w:spacing w:after="0" w:line="240" w:lineRule="auto"/>
        <w:jc w:val="both"/>
        <w:rPr>
          <w:rFonts w:ascii="Verdana" w:hAnsi="Verdana"/>
          <w:sz w:val="18"/>
        </w:rPr>
      </w:pPr>
      <w:r w:rsidRPr="00A11EF5">
        <w:rPr>
          <w:rFonts w:ascii="Verdana" w:hAnsi="Verdana"/>
          <w:sz w:val="18"/>
        </w:rPr>
        <w:t>Diduga</w:t>
      </w:r>
      <w:r w:rsidRPr="00A11EF5">
        <w:rPr>
          <w:rFonts w:ascii="Verdana" w:hAnsi="Verdana"/>
          <w:sz w:val="18"/>
          <w:lang w:val="id-ID"/>
        </w:rPr>
        <w:t xml:space="preserve"> </w:t>
      </w:r>
      <w:r w:rsidRPr="00A11EF5">
        <w:rPr>
          <w:rFonts w:ascii="Verdana" w:hAnsi="Verdana"/>
          <w:sz w:val="18"/>
        </w:rPr>
        <w:t>kemasan mempengaruhi keputusan pembelian jasa k</w:t>
      </w:r>
      <w:r w:rsidRPr="00A11EF5">
        <w:rPr>
          <w:rFonts w:ascii="Verdana" w:hAnsi="Verdana"/>
          <w:sz w:val="18"/>
          <w:lang w:val="id-ID"/>
        </w:rPr>
        <w:t>atering di Tembilahan</w:t>
      </w:r>
    </w:p>
    <w:p w:rsidR="00704C5A" w:rsidRPr="00A11EF5" w:rsidRDefault="00704C5A" w:rsidP="00343423">
      <w:pPr>
        <w:pStyle w:val="ListParagraph"/>
        <w:numPr>
          <w:ilvl w:val="0"/>
          <w:numId w:val="45"/>
        </w:numPr>
        <w:tabs>
          <w:tab w:val="left" w:pos="720"/>
        </w:tabs>
        <w:spacing w:after="0" w:line="240" w:lineRule="auto"/>
        <w:jc w:val="both"/>
        <w:rPr>
          <w:rFonts w:ascii="Verdana" w:hAnsi="Verdana"/>
          <w:sz w:val="18"/>
        </w:rPr>
      </w:pPr>
      <w:r w:rsidRPr="00A11EF5">
        <w:rPr>
          <w:rFonts w:ascii="Verdana" w:hAnsi="Verdana"/>
          <w:sz w:val="18"/>
        </w:rPr>
        <w:t>Diduga</w:t>
      </w:r>
      <w:r w:rsidRPr="00A11EF5">
        <w:rPr>
          <w:rFonts w:ascii="Verdana" w:hAnsi="Verdana"/>
          <w:sz w:val="18"/>
          <w:lang w:val="id-ID"/>
        </w:rPr>
        <w:t xml:space="preserve"> </w:t>
      </w:r>
      <w:r w:rsidRPr="00A11EF5">
        <w:rPr>
          <w:rFonts w:ascii="Verdana" w:hAnsi="Verdana"/>
          <w:sz w:val="18"/>
        </w:rPr>
        <w:t>merek mempengaruhi keputusan pembelian jasa k</w:t>
      </w:r>
      <w:r w:rsidRPr="00A11EF5">
        <w:rPr>
          <w:rFonts w:ascii="Verdana" w:hAnsi="Verdana"/>
          <w:sz w:val="18"/>
          <w:lang w:val="id-ID"/>
        </w:rPr>
        <w:t>atering di Tembilahan</w:t>
      </w:r>
    </w:p>
    <w:p w:rsidR="00704C5A" w:rsidRPr="00A11EF5" w:rsidRDefault="00704C5A" w:rsidP="00343423">
      <w:pPr>
        <w:pStyle w:val="ListParagraph"/>
        <w:numPr>
          <w:ilvl w:val="0"/>
          <w:numId w:val="45"/>
        </w:numPr>
        <w:tabs>
          <w:tab w:val="left" w:pos="720"/>
        </w:tabs>
        <w:spacing w:after="0" w:line="240" w:lineRule="auto"/>
        <w:jc w:val="both"/>
        <w:rPr>
          <w:rFonts w:ascii="Verdana" w:hAnsi="Verdana"/>
          <w:sz w:val="18"/>
        </w:rPr>
      </w:pPr>
      <w:r w:rsidRPr="00A11EF5">
        <w:rPr>
          <w:rFonts w:ascii="Verdana" w:hAnsi="Verdana"/>
          <w:sz w:val="18"/>
        </w:rPr>
        <w:t>Diduga</w:t>
      </w:r>
      <w:r w:rsidRPr="00A11EF5">
        <w:rPr>
          <w:rFonts w:ascii="Verdana" w:hAnsi="Verdana"/>
          <w:sz w:val="18"/>
          <w:lang w:val="id-ID"/>
        </w:rPr>
        <w:t xml:space="preserve"> </w:t>
      </w:r>
      <w:r w:rsidRPr="00A11EF5">
        <w:rPr>
          <w:rFonts w:ascii="Verdana" w:hAnsi="Verdana"/>
          <w:sz w:val="18"/>
        </w:rPr>
        <w:t>distribusi mempengaruhi keputusan pembelian jasa k</w:t>
      </w:r>
      <w:r w:rsidRPr="00A11EF5">
        <w:rPr>
          <w:rFonts w:ascii="Verdana" w:hAnsi="Verdana"/>
          <w:sz w:val="18"/>
          <w:lang w:val="id-ID"/>
        </w:rPr>
        <w:t>atering di Tembilahan</w:t>
      </w:r>
    </w:p>
    <w:p w:rsidR="00386BE3" w:rsidRDefault="00386BE3" w:rsidP="00343423">
      <w:pPr>
        <w:pStyle w:val="ListParagraph"/>
        <w:spacing w:after="0" w:line="240" w:lineRule="auto"/>
        <w:ind w:left="567" w:right="425"/>
        <w:jc w:val="both"/>
        <w:rPr>
          <w:rFonts w:ascii="Verdana" w:hAnsi="Verdana" w:cs="Times New Roman"/>
          <w:sz w:val="18"/>
          <w:szCs w:val="18"/>
        </w:rPr>
      </w:pPr>
    </w:p>
    <w:p w:rsidR="00060DB5" w:rsidRPr="00A11EF5" w:rsidRDefault="00060DB5" w:rsidP="00343423">
      <w:pPr>
        <w:tabs>
          <w:tab w:val="left" w:pos="360"/>
        </w:tabs>
        <w:spacing w:after="0" w:line="240" w:lineRule="auto"/>
        <w:jc w:val="both"/>
        <w:rPr>
          <w:rFonts w:ascii="Verdana" w:hAnsi="Verdana"/>
          <w:b/>
          <w:sz w:val="18"/>
        </w:rPr>
      </w:pPr>
      <w:r>
        <w:rPr>
          <w:rFonts w:ascii="Verdana" w:hAnsi="Verdana"/>
          <w:b/>
          <w:sz w:val="18"/>
        </w:rPr>
        <w:tab/>
      </w:r>
      <w:r w:rsidRPr="00A11EF5">
        <w:rPr>
          <w:rFonts w:ascii="Verdana" w:hAnsi="Verdana"/>
          <w:b/>
          <w:sz w:val="18"/>
        </w:rPr>
        <w:t>Variabel Penelitian</w:t>
      </w:r>
    </w:p>
    <w:p w:rsidR="00060DB5" w:rsidRPr="00343423" w:rsidRDefault="00060DB5" w:rsidP="00343423">
      <w:pPr>
        <w:pStyle w:val="ListParagraph"/>
        <w:tabs>
          <w:tab w:val="left" w:pos="360"/>
        </w:tabs>
        <w:spacing w:after="0" w:line="240" w:lineRule="auto"/>
        <w:ind w:left="360" w:firstLine="720"/>
        <w:jc w:val="both"/>
        <w:rPr>
          <w:rFonts w:ascii="Verdana" w:hAnsi="Verdana"/>
          <w:sz w:val="18"/>
          <w:szCs w:val="18"/>
        </w:rPr>
      </w:pPr>
      <w:r w:rsidRPr="00343423">
        <w:rPr>
          <w:rFonts w:ascii="Verdana" w:hAnsi="Verdana"/>
          <w:sz w:val="18"/>
          <w:szCs w:val="18"/>
        </w:rPr>
        <w:t xml:space="preserve">Variabel penelitian adalah objek penelitian, atau </w:t>
      </w:r>
      <w:proofErr w:type="gramStart"/>
      <w:r w:rsidRPr="00343423">
        <w:rPr>
          <w:rFonts w:ascii="Verdana" w:hAnsi="Verdana"/>
          <w:sz w:val="18"/>
          <w:szCs w:val="18"/>
        </w:rPr>
        <w:t>apa</w:t>
      </w:r>
      <w:proofErr w:type="gramEnd"/>
      <w:r w:rsidRPr="00343423">
        <w:rPr>
          <w:rFonts w:ascii="Verdana" w:hAnsi="Verdana"/>
          <w:sz w:val="18"/>
          <w:szCs w:val="18"/>
        </w:rPr>
        <w:t xml:space="preserve"> yang menjadi titik perhatian suatu penelitian. (Arikunto, 2008:10).</w:t>
      </w:r>
      <w:r w:rsidR="005D3540">
        <w:rPr>
          <w:rFonts w:ascii="Verdana" w:hAnsi="Verdana"/>
          <w:sz w:val="18"/>
          <w:szCs w:val="18"/>
        </w:rPr>
        <w:t xml:space="preserve"> </w:t>
      </w:r>
      <w:r w:rsidRPr="00343423">
        <w:rPr>
          <w:rFonts w:ascii="Verdana" w:hAnsi="Verdana"/>
          <w:sz w:val="18"/>
          <w:szCs w:val="18"/>
        </w:rPr>
        <w:t>Variabel dalam penelitian ini terdiri dari dua variabel, yaitu variabel bebas (X) dan Variabel Terikat (Y</w:t>
      </w:r>
      <w:proofErr w:type="gramStart"/>
      <w:r w:rsidRPr="00343423">
        <w:rPr>
          <w:rFonts w:ascii="Verdana" w:hAnsi="Verdana"/>
          <w:sz w:val="18"/>
          <w:szCs w:val="18"/>
        </w:rPr>
        <w:t>) :</w:t>
      </w:r>
      <w:proofErr w:type="gramEnd"/>
    </w:p>
    <w:p w:rsidR="00060DB5" w:rsidRPr="00343423" w:rsidRDefault="00060DB5" w:rsidP="00343423">
      <w:pPr>
        <w:pStyle w:val="ListParagraph"/>
        <w:numPr>
          <w:ilvl w:val="3"/>
          <w:numId w:val="46"/>
        </w:numPr>
        <w:tabs>
          <w:tab w:val="left" w:pos="720"/>
        </w:tabs>
        <w:spacing w:after="0" w:line="240" w:lineRule="auto"/>
        <w:ind w:left="720"/>
        <w:jc w:val="both"/>
        <w:rPr>
          <w:rFonts w:ascii="Verdana" w:hAnsi="Verdana"/>
          <w:sz w:val="18"/>
          <w:szCs w:val="18"/>
        </w:rPr>
      </w:pPr>
      <w:r w:rsidRPr="00343423">
        <w:rPr>
          <w:rFonts w:ascii="Verdana" w:hAnsi="Verdana"/>
          <w:sz w:val="18"/>
          <w:szCs w:val="18"/>
        </w:rPr>
        <w:t>Variabel Bebas (</w:t>
      </w:r>
      <w:r w:rsidRPr="00343423">
        <w:rPr>
          <w:rFonts w:ascii="Verdana" w:hAnsi="Verdana"/>
          <w:i/>
          <w:sz w:val="18"/>
          <w:szCs w:val="18"/>
        </w:rPr>
        <w:t>Independent variable</w:t>
      </w:r>
      <w:r w:rsidRPr="00343423">
        <w:rPr>
          <w:rFonts w:ascii="Verdana" w:hAnsi="Verdana"/>
          <w:sz w:val="18"/>
          <w:szCs w:val="18"/>
        </w:rPr>
        <w:t>)</w:t>
      </w:r>
    </w:p>
    <w:p w:rsidR="00060DB5" w:rsidRPr="00343423" w:rsidRDefault="00060DB5" w:rsidP="00343423">
      <w:pPr>
        <w:tabs>
          <w:tab w:val="left" w:pos="720"/>
        </w:tabs>
        <w:spacing w:after="0" w:line="240" w:lineRule="auto"/>
        <w:ind w:left="720"/>
        <w:jc w:val="both"/>
        <w:rPr>
          <w:rFonts w:ascii="Verdana" w:hAnsi="Verdana"/>
          <w:sz w:val="18"/>
          <w:szCs w:val="18"/>
        </w:rPr>
      </w:pPr>
      <w:r w:rsidRPr="00343423">
        <w:rPr>
          <w:rFonts w:ascii="Verdana" w:hAnsi="Verdana"/>
          <w:sz w:val="18"/>
          <w:szCs w:val="18"/>
        </w:rPr>
        <w:t xml:space="preserve">Menurut Sugiyono (2010:33) Variabel bebas adalah variabel yang mempengaruhi atau yang menjadi sebab perubahannya atau timbulnya variabel terikat (dependen)”. Dalam hal ini variabel bebasnya terdiri </w:t>
      </w:r>
      <w:proofErr w:type="gramStart"/>
      <w:r w:rsidRPr="00343423">
        <w:rPr>
          <w:rFonts w:ascii="Verdana" w:hAnsi="Verdana"/>
          <w:sz w:val="18"/>
          <w:szCs w:val="18"/>
        </w:rPr>
        <w:t>dari :</w:t>
      </w:r>
      <w:proofErr w:type="gramEnd"/>
      <w:r w:rsidRPr="00343423">
        <w:rPr>
          <w:rFonts w:ascii="Verdana" w:hAnsi="Verdana"/>
          <w:sz w:val="18"/>
          <w:szCs w:val="18"/>
        </w:rPr>
        <w:t xml:space="preserve">  </w:t>
      </w:r>
    </w:p>
    <w:p w:rsidR="00060DB5" w:rsidRPr="00343423" w:rsidRDefault="00060DB5" w:rsidP="00343423">
      <w:pPr>
        <w:tabs>
          <w:tab w:val="left" w:pos="720"/>
        </w:tabs>
        <w:spacing w:after="0" w:line="240" w:lineRule="auto"/>
        <w:ind w:left="720" w:hanging="360"/>
        <w:jc w:val="both"/>
        <w:rPr>
          <w:rFonts w:ascii="Verdana" w:hAnsi="Verdana"/>
          <w:sz w:val="18"/>
          <w:szCs w:val="18"/>
        </w:rPr>
      </w:pPr>
      <w:r w:rsidRPr="00343423">
        <w:rPr>
          <w:rFonts w:ascii="Verdana" w:hAnsi="Verdana"/>
          <w:sz w:val="18"/>
          <w:szCs w:val="18"/>
        </w:rPr>
        <w:tab/>
        <w:t>X</w:t>
      </w:r>
      <w:r w:rsidRPr="00343423">
        <w:rPr>
          <w:rFonts w:ascii="Verdana" w:hAnsi="Verdana"/>
          <w:sz w:val="18"/>
          <w:szCs w:val="18"/>
          <w:vertAlign w:val="subscript"/>
        </w:rPr>
        <w:t>1</w:t>
      </w:r>
      <w:r w:rsidRPr="00343423">
        <w:rPr>
          <w:rFonts w:ascii="Verdana" w:hAnsi="Verdana"/>
          <w:sz w:val="18"/>
          <w:szCs w:val="18"/>
        </w:rPr>
        <w:t xml:space="preserve"> = Kualitas Produk</w:t>
      </w:r>
    </w:p>
    <w:p w:rsidR="00060DB5" w:rsidRPr="00343423" w:rsidRDefault="00060DB5" w:rsidP="00343423">
      <w:pPr>
        <w:tabs>
          <w:tab w:val="left" w:pos="720"/>
        </w:tabs>
        <w:spacing w:after="0" w:line="240" w:lineRule="auto"/>
        <w:ind w:left="720" w:hanging="360"/>
        <w:jc w:val="both"/>
        <w:rPr>
          <w:rFonts w:ascii="Verdana" w:hAnsi="Verdana"/>
          <w:sz w:val="18"/>
          <w:szCs w:val="18"/>
        </w:rPr>
      </w:pPr>
      <w:r w:rsidRPr="00343423">
        <w:rPr>
          <w:rFonts w:ascii="Verdana" w:hAnsi="Verdana"/>
          <w:sz w:val="18"/>
          <w:szCs w:val="18"/>
        </w:rPr>
        <w:tab/>
        <w:t>X</w:t>
      </w:r>
      <w:r w:rsidRPr="00343423">
        <w:rPr>
          <w:rFonts w:ascii="Verdana" w:hAnsi="Verdana"/>
          <w:sz w:val="18"/>
          <w:szCs w:val="18"/>
          <w:vertAlign w:val="subscript"/>
        </w:rPr>
        <w:t xml:space="preserve">2 </w:t>
      </w:r>
      <w:r w:rsidRPr="00343423">
        <w:rPr>
          <w:rFonts w:ascii="Verdana" w:hAnsi="Verdana"/>
          <w:sz w:val="18"/>
          <w:szCs w:val="18"/>
        </w:rPr>
        <w:t xml:space="preserve">= Harga </w:t>
      </w:r>
    </w:p>
    <w:p w:rsidR="00060DB5" w:rsidRPr="00343423" w:rsidRDefault="00060DB5" w:rsidP="00343423">
      <w:pPr>
        <w:tabs>
          <w:tab w:val="left" w:pos="720"/>
        </w:tabs>
        <w:spacing w:after="0" w:line="240" w:lineRule="auto"/>
        <w:ind w:left="720" w:hanging="360"/>
        <w:jc w:val="both"/>
        <w:rPr>
          <w:rFonts w:ascii="Verdana" w:hAnsi="Verdana"/>
          <w:sz w:val="18"/>
          <w:szCs w:val="18"/>
        </w:rPr>
      </w:pPr>
      <w:r w:rsidRPr="00343423">
        <w:rPr>
          <w:rFonts w:ascii="Verdana" w:hAnsi="Verdana"/>
          <w:sz w:val="18"/>
          <w:szCs w:val="18"/>
        </w:rPr>
        <w:tab/>
        <w:t>X</w:t>
      </w:r>
      <w:r w:rsidRPr="00343423">
        <w:rPr>
          <w:rFonts w:ascii="Verdana" w:hAnsi="Verdana"/>
          <w:sz w:val="18"/>
          <w:szCs w:val="18"/>
          <w:vertAlign w:val="subscript"/>
        </w:rPr>
        <w:t>3</w:t>
      </w:r>
      <w:r w:rsidRPr="00343423">
        <w:rPr>
          <w:rFonts w:ascii="Verdana" w:hAnsi="Verdana"/>
          <w:sz w:val="18"/>
          <w:szCs w:val="18"/>
        </w:rPr>
        <w:t xml:space="preserve"> = Kemasan</w:t>
      </w:r>
    </w:p>
    <w:p w:rsidR="00060DB5" w:rsidRPr="00343423" w:rsidRDefault="00060DB5" w:rsidP="00343423">
      <w:pPr>
        <w:tabs>
          <w:tab w:val="left" w:pos="720"/>
        </w:tabs>
        <w:spacing w:after="0" w:line="240" w:lineRule="auto"/>
        <w:ind w:left="720" w:hanging="360"/>
        <w:jc w:val="both"/>
        <w:rPr>
          <w:rFonts w:ascii="Verdana" w:hAnsi="Verdana"/>
          <w:sz w:val="18"/>
          <w:szCs w:val="18"/>
        </w:rPr>
      </w:pPr>
      <w:r w:rsidRPr="00343423">
        <w:rPr>
          <w:rFonts w:ascii="Verdana" w:hAnsi="Verdana"/>
          <w:sz w:val="18"/>
          <w:szCs w:val="18"/>
        </w:rPr>
        <w:tab/>
        <w:t>X</w:t>
      </w:r>
      <w:r w:rsidRPr="00343423">
        <w:rPr>
          <w:rFonts w:ascii="Verdana" w:hAnsi="Verdana"/>
          <w:sz w:val="18"/>
          <w:szCs w:val="18"/>
          <w:vertAlign w:val="subscript"/>
        </w:rPr>
        <w:t>4</w:t>
      </w:r>
      <w:r w:rsidRPr="00343423">
        <w:rPr>
          <w:rFonts w:ascii="Verdana" w:hAnsi="Verdana"/>
          <w:sz w:val="18"/>
          <w:szCs w:val="18"/>
        </w:rPr>
        <w:t xml:space="preserve"> = Merek</w:t>
      </w:r>
    </w:p>
    <w:p w:rsidR="00060DB5" w:rsidRPr="00343423" w:rsidRDefault="00060DB5" w:rsidP="00343423">
      <w:pPr>
        <w:tabs>
          <w:tab w:val="left" w:pos="720"/>
        </w:tabs>
        <w:spacing w:after="0" w:line="240" w:lineRule="auto"/>
        <w:ind w:left="720" w:hanging="360"/>
        <w:jc w:val="both"/>
        <w:rPr>
          <w:rFonts w:ascii="Verdana" w:hAnsi="Verdana"/>
          <w:sz w:val="18"/>
          <w:szCs w:val="18"/>
        </w:rPr>
      </w:pPr>
      <w:r w:rsidRPr="00343423">
        <w:rPr>
          <w:rFonts w:ascii="Verdana" w:hAnsi="Verdana"/>
          <w:sz w:val="18"/>
          <w:szCs w:val="18"/>
        </w:rPr>
        <w:tab/>
        <w:t>X</w:t>
      </w:r>
      <w:r w:rsidRPr="00343423">
        <w:rPr>
          <w:rFonts w:ascii="Verdana" w:hAnsi="Verdana"/>
          <w:sz w:val="18"/>
          <w:szCs w:val="18"/>
          <w:vertAlign w:val="subscript"/>
        </w:rPr>
        <w:t>5</w:t>
      </w:r>
      <w:r w:rsidRPr="00343423">
        <w:rPr>
          <w:rFonts w:ascii="Verdana" w:hAnsi="Verdana"/>
          <w:sz w:val="18"/>
          <w:szCs w:val="18"/>
        </w:rPr>
        <w:t xml:space="preserve"> = Distribusi</w:t>
      </w:r>
    </w:p>
    <w:p w:rsidR="00060DB5" w:rsidRPr="00343423" w:rsidRDefault="00060DB5" w:rsidP="00343423">
      <w:pPr>
        <w:tabs>
          <w:tab w:val="left" w:pos="720"/>
        </w:tabs>
        <w:spacing w:after="0" w:line="240" w:lineRule="auto"/>
        <w:ind w:left="720" w:hanging="360"/>
        <w:jc w:val="both"/>
        <w:rPr>
          <w:rFonts w:ascii="Verdana" w:hAnsi="Verdana"/>
          <w:sz w:val="18"/>
          <w:szCs w:val="18"/>
        </w:rPr>
      </w:pPr>
      <w:r w:rsidRPr="00343423">
        <w:rPr>
          <w:rFonts w:ascii="Verdana" w:hAnsi="Verdana"/>
          <w:sz w:val="18"/>
          <w:szCs w:val="18"/>
        </w:rPr>
        <w:t xml:space="preserve"> 2.</w:t>
      </w:r>
      <w:r w:rsidRPr="00343423">
        <w:rPr>
          <w:rFonts w:ascii="Verdana" w:hAnsi="Verdana"/>
          <w:sz w:val="18"/>
          <w:szCs w:val="18"/>
        </w:rPr>
        <w:tab/>
        <w:t>Variabel terikat (</w:t>
      </w:r>
      <w:r w:rsidRPr="00343423">
        <w:rPr>
          <w:rFonts w:ascii="Verdana" w:hAnsi="Verdana"/>
          <w:i/>
          <w:sz w:val="18"/>
          <w:szCs w:val="18"/>
        </w:rPr>
        <w:t>Dependent variable</w:t>
      </w:r>
      <w:r w:rsidRPr="00343423">
        <w:rPr>
          <w:rFonts w:ascii="Verdana" w:hAnsi="Verdana"/>
          <w:sz w:val="18"/>
          <w:szCs w:val="18"/>
        </w:rPr>
        <w:t>)</w:t>
      </w:r>
    </w:p>
    <w:p w:rsidR="00060DB5" w:rsidRPr="00343423" w:rsidRDefault="00060DB5" w:rsidP="00343423">
      <w:pPr>
        <w:spacing w:after="0" w:line="240" w:lineRule="auto"/>
        <w:ind w:left="360"/>
        <w:jc w:val="both"/>
        <w:rPr>
          <w:rFonts w:ascii="Verdana" w:hAnsi="Verdana"/>
          <w:sz w:val="18"/>
          <w:szCs w:val="18"/>
        </w:rPr>
      </w:pPr>
      <w:r w:rsidRPr="00343423">
        <w:rPr>
          <w:rFonts w:ascii="Verdana" w:hAnsi="Verdana"/>
          <w:sz w:val="18"/>
          <w:szCs w:val="18"/>
        </w:rPr>
        <w:tab/>
      </w:r>
      <w:proofErr w:type="gramStart"/>
      <w:r w:rsidRPr="00343423">
        <w:rPr>
          <w:rFonts w:ascii="Verdana" w:hAnsi="Verdana"/>
          <w:sz w:val="18"/>
          <w:szCs w:val="18"/>
        </w:rPr>
        <w:t>Variabel terikat merupakan variabel yang dipengaruhi atau yang menjadi akibat, karena adanya variabel bebas (Sugiyono, 2010:39).</w:t>
      </w:r>
      <w:proofErr w:type="gramEnd"/>
      <w:r w:rsidRPr="00343423">
        <w:rPr>
          <w:rFonts w:ascii="Verdana" w:hAnsi="Verdana"/>
          <w:sz w:val="18"/>
          <w:szCs w:val="18"/>
        </w:rPr>
        <w:t xml:space="preserve"> </w:t>
      </w:r>
      <w:proofErr w:type="gramStart"/>
      <w:r w:rsidRPr="00343423">
        <w:rPr>
          <w:rFonts w:ascii="Verdana" w:hAnsi="Verdana"/>
          <w:sz w:val="18"/>
          <w:szCs w:val="18"/>
        </w:rPr>
        <w:t xml:space="preserve">Dalam penelitian ini variabel terikatnya adalah </w:t>
      </w:r>
      <w:r w:rsidR="005D3540">
        <w:rPr>
          <w:rFonts w:ascii="Verdana" w:hAnsi="Verdana"/>
          <w:sz w:val="18"/>
          <w:szCs w:val="18"/>
        </w:rPr>
        <w:t>Keputusan</w:t>
      </w:r>
      <w:r w:rsidRPr="00343423">
        <w:rPr>
          <w:rFonts w:ascii="Verdana" w:hAnsi="Verdana"/>
          <w:sz w:val="18"/>
          <w:szCs w:val="18"/>
        </w:rPr>
        <w:t xml:space="preserve"> Pembelian.</w:t>
      </w:r>
      <w:proofErr w:type="gramEnd"/>
    </w:p>
    <w:p w:rsidR="00EF58A4" w:rsidRPr="00343423" w:rsidRDefault="00386BE3" w:rsidP="00343423">
      <w:pPr>
        <w:autoSpaceDE w:val="0"/>
        <w:autoSpaceDN w:val="0"/>
        <w:adjustRightInd w:val="0"/>
        <w:spacing w:after="0" w:line="240" w:lineRule="auto"/>
        <w:ind w:left="284" w:hanging="284"/>
        <w:jc w:val="both"/>
        <w:rPr>
          <w:rFonts w:ascii="Verdana" w:hAnsi="Verdana" w:cs="Times New Roman"/>
          <w:b/>
          <w:sz w:val="18"/>
          <w:szCs w:val="18"/>
        </w:rPr>
      </w:pPr>
      <w:r w:rsidRPr="00343423">
        <w:rPr>
          <w:rFonts w:ascii="Verdana" w:hAnsi="Verdana" w:cs="Times New Roman"/>
          <w:b/>
          <w:sz w:val="18"/>
          <w:szCs w:val="18"/>
          <w:lang w:val="id-ID"/>
        </w:rPr>
        <w:lastRenderedPageBreak/>
        <w:t xml:space="preserve">C. </w:t>
      </w:r>
      <w:r w:rsidR="0005203B" w:rsidRPr="00343423">
        <w:rPr>
          <w:rFonts w:ascii="Verdana" w:hAnsi="Verdana" w:cs="Times New Roman"/>
          <w:b/>
          <w:sz w:val="18"/>
          <w:szCs w:val="18"/>
        </w:rPr>
        <w:t xml:space="preserve">METODE </w:t>
      </w:r>
      <w:proofErr w:type="gramStart"/>
      <w:r w:rsidR="0005203B" w:rsidRPr="00343423">
        <w:rPr>
          <w:rFonts w:ascii="Verdana" w:hAnsi="Verdana" w:cs="Times New Roman"/>
          <w:b/>
          <w:sz w:val="18"/>
          <w:szCs w:val="18"/>
        </w:rPr>
        <w:t xml:space="preserve">PENELITIAN </w:t>
      </w:r>
      <w:r w:rsidR="00C049E6" w:rsidRPr="00343423">
        <w:rPr>
          <w:rFonts w:ascii="Verdana" w:hAnsi="Verdana" w:cs="Times New Roman"/>
          <w:b/>
          <w:sz w:val="18"/>
          <w:szCs w:val="18"/>
        </w:rPr>
        <w:t xml:space="preserve"> </w:t>
      </w:r>
      <w:r w:rsidR="0005203B" w:rsidRPr="00343423">
        <w:rPr>
          <w:rFonts w:ascii="Verdana" w:hAnsi="Verdana" w:cs="Times New Roman"/>
          <w:b/>
          <w:sz w:val="18"/>
          <w:szCs w:val="18"/>
        </w:rPr>
        <w:t>O</w:t>
      </w:r>
      <w:r w:rsidR="000B5637" w:rsidRPr="00343423">
        <w:rPr>
          <w:rFonts w:ascii="Verdana" w:hAnsi="Verdana" w:cs="Times New Roman"/>
          <w:b/>
          <w:sz w:val="18"/>
          <w:szCs w:val="18"/>
          <w:lang w:val="id-ID"/>
        </w:rPr>
        <w:t>BJ</w:t>
      </w:r>
      <w:r w:rsidR="00C049E6" w:rsidRPr="00343423">
        <w:rPr>
          <w:rFonts w:ascii="Verdana" w:hAnsi="Verdana" w:cs="Times New Roman"/>
          <w:b/>
          <w:sz w:val="18"/>
          <w:szCs w:val="18"/>
        </w:rPr>
        <w:t>EK</w:t>
      </w:r>
      <w:proofErr w:type="gramEnd"/>
      <w:r w:rsidR="00C049E6" w:rsidRPr="00343423">
        <w:rPr>
          <w:rFonts w:ascii="Verdana" w:hAnsi="Verdana" w:cs="Times New Roman"/>
          <w:b/>
          <w:sz w:val="18"/>
          <w:szCs w:val="18"/>
        </w:rPr>
        <w:t xml:space="preserve"> DAN WAKTU </w:t>
      </w:r>
      <w:r w:rsidR="0005203B" w:rsidRPr="00343423">
        <w:rPr>
          <w:rFonts w:ascii="Verdana" w:hAnsi="Verdana" w:cs="Times New Roman"/>
          <w:b/>
          <w:sz w:val="18"/>
          <w:szCs w:val="18"/>
        </w:rPr>
        <w:t>PENELITIAN</w:t>
      </w:r>
    </w:p>
    <w:p w:rsidR="00060DB5" w:rsidRPr="00343423" w:rsidRDefault="00060DB5" w:rsidP="00343423">
      <w:pPr>
        <w:pStyle w:val="ListParagraph"/>
        <w:spacing w:after="0" w:line="240" w:lineRule="auto"/>
        <w:ind w:left="284" w:firstLine="284"/>
        <w:jc w:val="both"/>
        <w:rPr>
          <w:rFonts w:ascii="Verdana" w:hAnsi="Verdana"/>
          <w:sz w:val="18"/>
          <w:szCs w:val="18"/>
        </w:rPr>
      </w:pPr>
      <w:r w:rsidRPr="00343423">
        <w:rPr>
          <w:rFonts w:ascii="Verdana" w:hAnsi="Verdana"/>
          <w:sz w:val="18"/>
          <w:szCs w:val="18"/>
        </w:rPr>
        <w:t>Dalam rangka penulisan skripsi ini, penulis mengambil objek penelitian pada sebuah usaha penjualan jasa Katering pada perusahaan Katering Ampera Bungo Lawang Jln. Batang Tuaka No. 49 Tembilahan, Katering Ampera Dunsanak Jln. M. Boya Tembilahan, dan Katering Mega Ceria Jln. Telaga Biru Tembilahan, dengan waktu penelitian mulai Bulan Februari sampai dengan April 2016.</w:t>
      </w:r>
    </w:p>
    <w:p w:rsidR="00060DB5" w:rsidRPr="00343423" w:rsidRDefault="00060DB5" w:rsidP="00343423">
      <w:pPr>
        <w:pStyle w:val="ListParagraph"/>
        <w:spacing w:after="0" w:line="240" w:lineRule="auto"/>
        <w:ind w:left="284" w:firstLine="284"/>
        <w:jc w:val="both"/>
        <w:rPr>
          <w:rFonts w:ascii="Verdana" w:hAnsi="Verdana" w:cs="Times New Roman"/>
          <w:sz w:val="18"/>
          <w:szCs w:val="18"/>
        </w:rPr>
      </w:pPr>
    </w:p>
    <w:p w:rsidR="00EF58A4" w:rsidRPr="00343423" w:rsidRDefault="00EF58A4" w:rsidP="00343423">
      <w:pPr>
        <w:spacing w:after="0" w:line="240" w:lineRule="auto"/>
        <w:ind w:firstLine="284"/>
        <w:jc w:val="both"/>
        <w:rPr>
          <w:rFonts w:ascii="Verdana" w:hAnsi="Verdana" w:cs="Times New Roman"/>
          <w:sz w:val="18"/>
          <w:szCs w:val="18"/>
        </w:rPr>
      </w:pPr>
      <w:r w:rsidRPr="00343423">
        <w:rPr>
          <w:rFonts w:ascii="Verdana" w:eastAsia="Times New Roman" w:hAnsi="Verdana" w:cs="Times New Roman"/>
          <w:b/>
          <w:sz w:val="18"/>
          <w:szCs w:val="18"/>
        </w:rPr>
        <w:t>Jenis dan Sumber Data</w:t>
      </w:r>
    </w:p>
    <w:p w:rsidR="00EF58A4" w:rsidRPr="00343423" w:rsidRDefault="00FE4067" w:rsidP="00343423">
      <w:pPr>
        <w:pStyle w:val="ListParagraph"/>
        <w:numPr>
          <w:ilvl w:val="0"/>
          <w:numId w:val="9"/>
        </w:numPr>
        <w:tabs>
          <w:tab w:val="right" w:pos="9360"/>
        </w:tabs>
        <w:spacing w:after="0" w:line="240" w:lineRule="auto"/>
        <w:ind w:left="567" w:hanging="283"/>
        <w:jc w:val="both"/>
        <w:rPr>
          <w:rFonts w:ascii="Verdana" w:hAnsi="Verdana"/>
          <w:sz w:val="18"/>
          <w:szCs w:val="18"/>
        </w:rPr>
      </w:pPr>
      <w:r w:rsidRPr="00343423">
        <w:rPr>
          <w:rFonts w:ascii="Verdana" w:eastAsia="Times New Roman" w:hAnsi="Verdana" w:cs="Times New Roman"/>
          <w:sz w:val="18"/>
          <w:szCs w:val="18"/>
        </w:rPr>
        <w:t>je</w:t>
      </w:r>
      <w:r w:rsidR="00EF58A4" w:rsidRPr="00343423">
        <w:rPr>
          <w:rFonts w:ascii="Verdana" w:eastAsia="Times New Roman" w:hAnsi="Verdana" w:cs="Times New Roman"/>
          <w:sz w:val="18"/>
          <w:szCs w:val="18"/>
        </w:rPr>
        <w:t>nis Data</w:t>
      </w:r>
    </w:p>
    <w:p w:rsidR="00C049E6" w:rsidRPr="00343423" w:rsidRDefault="00AE008A" w:rsidP="00343423">
      <w:pPr>
        <w:pStyle w:val="ListParagraph"/>
        <w:numPr>
          <w:ilvl w:val="0"/>
          <w:numId w:val="32"/>
        </w:numPr>
        <w:spacing w:after="0" w:line="240" w:lineRule="auto"/>
        <w:ind w:left="851" w:hanging="284"/>
        <w:jc w:val="both"/>
        <w:rPr>
          <w:rFonts w:ascii="Verdana" w:hAnsi="Verdana" w:cs="Times New Roman"/>
          <w:color w:val="000000" w:themeColor="text1"/>
          <w:sz w:val="18"/>
          <w:szCs w:val="18"/>
        </w:rPr>
      </w:pPr>
      <w:r w:rsidRPr="00343423">
        <w:rPr>
          <w:rFonts w:ascii="Verdana" w:hAnsi="Verdana"/>
          <w:sz w:val="18"/>
          <w:szCs w:val="18"/>
        </w:rPr>
        <w:t>Data Kualitatif adalah data yang diperoleh dari pihak perusahaan dan data tersebut adalah data yang disajikan dalam bentuk kata-kata yang mengandung makna (Sugiyono, 2010)</w:t>
      </w:r>
    </w:p>
    <w:p w:rsidR="00C049E6" w:rsidRPr="00343423" w:rsidRDefault="00EF58A4" w:rsidP="00343423">
      <w:pPr>
        <w:pStyle w:val="ListParagraph"/>
        <w:numPr>
          <w:ilvl w:val="0"/>
          <w:numId w:val="32"/>
        </w:numPr>
        <w:spacing w:after="0" w:line="240" w:lineRule="auto"/>
        <w:ind w:left="851" w:hanging="284"/>
        <w:jc w:val="both"/>
        <w:rPr>
          <w:rFonts w:ascii="Verdana" w:hAnsi="Verdana" w:cs="Times New Roman"/>
          <w:color w:val="000000" w:themeColor="text1"/>
          <w:sz w:val="18"/>
          <w:szCs w:val="18"/>
        </w:rPr>
      </w:pPr>
      <w:r w:rsidRPr="00343423">
        <w:rPr>
          <w:rFonts w:ascii="Verdana" w:hAnsi="Verdana" w:cs="Times New Roman"/>
          <w:sz w:val="18"/>
          <w:szCs w:val="18"/>
        </w:rPr>
        <w:t>Data kuantitatif adalah</w:t>
      </w:r>
      <w:r w:rsidR="00AE008A" w:rsidRPr="00343423">
        <w:rPr>
          <w:rFonts w:ascii="Verdana" w:hAnsi="Verdana" w:cs="Times New Roman"/>
          <w:sz w:val="18"/>
          <w:szCs w:val="18"/>
        </w:rPr>
        <w:t xml:space="preserve"> </w:t>
      </w:r>
      <w:r w:rsidR="00AE008A" w:rsidRPr="00343423">
        <w:rPr>
          <w:rFonts w:ascii="Verdana" w:hAnsi="Verdana"/>
          <w:sz w:val="18"/>
          <w:szCs w:val="18"/>
        </w:rPr>
        <w:t>Data yang diperoleh dari pihak perusahaan dan data tersebut  dipaparkan dalam bentuk angka-angka (Sugiyono, 2010)</w:t>
      </w:r>
    </w:p>
    <w:p w:rsidR="00EF58A4" w:rsidRPr="00343423" w:rsidRDefault="00EF58A4" w:rsidP="00343423">
      <w:pPr>
        <w:pStyle w:val="ListParagraph"/>
        <w:numPr>
          <w:ilvl w:val="0"/>
          <w:numId w:val="9"/>
        </w:numPr>
        <w:spacing w:after="0" w:line="240" w:lineRule="auto"/>
        <w:ind w:left="567" w:hanging="283"/>
        <w:jc w:val="both"/>
        <w:rPr>
          <w:rFonts w:ascii="Verdana" w:eastAsia="Times New Roman" w:hAnsi="Verdana" w:cs="Times New Roman"/>
          <w:sz w:val="18"/>
          <w:szCs w:val="18"/>
        </w:rPr>
      </w:pPr>
      <w:r w:rsidRPr="00343423">
        <w:rPr>
          <w:rFonts w:ascii="Verdana" w:eastAsia="Times New Roman" w:hAnsi="Verdana" w:cs="Times New Roman"/>
          <w:sz w:val="18"/>
          <w:szCs w:val="18"/>
        </w:rPr>
        <w:t>Sumber Data</w:t>
      </w:r>
    </w:p>
    <w:p w:rsidR="00AE008A" w:rsidRPr="00343423" w:rsidRDefault="00AE008A" w:rsidP="00343423">
      <w:pPr>
        <w:pStyle w:val="ListParagraph"/>
        <w:tabs>
          <w:tab w:val="left" w:pos="810"/>
        </w:tabs>
        <w:spacing w:after="0" w:line="240" w:lineRule="auto"/>
        <w:ind w:left="810" w:hanging="243"/>
        <w:jc w:val="both"/>
        <w:rPr>
          <w:rFonts w:ascii="Verdana" w:hAnsi="Verdana"/>
          <w:sz w:val="18"/>
          <w:szCs w:val="18"/>
        </w:rPr>
      </w:pPr>
      <w:proofErr w:type="gramStart"/>
      <w:r w:rsidRPr="00343423">
        <w:rPr>
          <w:rFonts w:ascii="Verdana" w:hAnsi="Verdana" w:cs="Times New Roman"/>
          <w:color w:val="000000" w:themeColor="text1"/>
          <w:sz w:val="18"/>
          <w:szCs w:val="18"/>
        </w:rPr>
        <w:t>a</w:t>
      </w:r>
      <w:proofErr w:type="gramEnd"/>
      <w:r w:rsidRPr="00343423">
        <w:rPr>
          <w:rFonts w:ascii="Verdana" w:hAnsi="Verdana" w:cs="Times New Roman"/>
          <w:color w:val="000000" w:themeColor="text1"/>
          <w:sz w:val="18"/>
          <w:szCs w:val="18"/>
        </w:rPr>
        <w:t xml:space="preserve">. Data Primer adalah </w:t>
      </w:r>
      <w:r w:rsidRPr="00343423">
        <w:rPr>
          <w:rFonts w:ascii="Verdana" w:hAnsi="Verdana"/>
          <w:sz w:val="18"/>
          <w:szCs w:val="18"/>
        </w:rPr>
        <w:t>Data yang diperoleh dari objek penelitian yang berupa jawaban responden dari quesioner yang diberikan. (Sugiyono, 2010)</w:t>
      </w:r>
    </w:p>
    <w:p w:rsidR="00AE008A" w:rsidRPr="00343423" w:rsidRDefault="00AE008A" w:rsidP="00343423">
      <w:pPr>
        <w:pStyle w:val="ListParagraph"/>
        <w:tabs>
          <w:tab w:val="left" w:pos="810"/>
        </w:tabs>
        <w:spacing w:after="0" w:line="240" w:lineRule="auto"/>
        <w:ind w:left="810" w:hanging="243"/>
        <w:jc w:val="both"/>
        <w:rPr>
          <w:rFonts w:ascii="Verdana" w:hAnsi="Verdana" w:cs="Times New Roman"/>
          <w:color w:val="000000" w:themeColor="text1"/>
          <w:sz w:val="18"/>
          <w:szCs w:val="18"/>
        </w:rPr>
      </w:pPr>
      <w:r w:rsidRPr="00343423">
        <w:rPr>
          <w:rFonts w:ascii="Verdana" w:hAnsi="Verdana" w:cs="Times New Roman"/>
          <w:color w:val="000000" w:themeColor="text1"/>
          <w:sz w:val="18"/>
          <w:szCs w:val="18"/>
        </w:rPr>
        <w:t>b.</w:t>
      </w:r>
      <w:r w:rsidRPr="00343423">
        <w:rPr>
          <w:rFonts w:ascii="Verdana" w:hAnsi="Verdana" w:cs="Times New Roman"/>
          <w:color w:val="000000" w:themeColor="text1"/>
          <w:sz w:val="18"/>
          <w:szCs w:val="18"/>
        </w:rPr>
        <w:tab/>
        <w:t xml:space="preserve">Data Sekunder adalah </w:t>
      </w:r>
      <w:r w:rsidRPr="00343423">
        <w:rPr>
          <w:rFonts w:ascii="Verdana" w:hAnsi="Verdana"/>
          <w:sz w:val="18"/>
          <w:szCs w:val="18"/>
        </w:rPr>
        <w:t>Data yang didapat dari pihak perusahaan maupun pihak lain yang berhubungan dengan penelitian ini berupa laporan informasi, sejarah singkat perusahaan, struktur organisasi, dan aktivitas perusahaan atau merupakan sumber yang tidak langsung memberikan data kepada pengumpul data. (Sugiyono, 2010)</w:t>
      </w:r>
    </w:p>
    <w:p w:rsidR="001156AB" w:rsidRPr="00343423" w:rsidRDefault="001156AB" w:rsidP="00343423">
      <w:pPr>
        <w:pStyle w:val="ListParagraph"/>
        <w:spacing w:after="0" w:line="240" w:lineRule="auto"/>
        <w:ind w:left="0" w:firstLine="284"/>
        <w:jc w:val="both"/>
        <w:rPr>
          <w:rFonts w:ascii="Verdana" w:eastAsia="Times New Roman" w:hAnsi="Verdana"/>
          <w:sz w:val="18"/>
          <w:szCs w:val="18"/>
        </w:rPr>
      </w:pPr>
    </w:p>
    <w:p w:rsidR="00EF58A4" w:rsidRPr="00343423" w:rsidRDefault="00EF58A4" w:rsidP="00343423">
      <w:pPr>
        <w:tabs>
          <w:tab w:val="left" w:pos="1701"/>
          <w:tab w:val="left" w:pos="1985"/>
        </w:tabs>
        <w:spacing w:after="0" w:line="240" w:lineRule="auto"/>
        <w:ind w:firstLine="284"/>
        <w:jc w:val="both"/>
        <w:outlineLvl w:val="0"/>
        <w:rPr>
          <w:rFonts w:ascii="Verdana" w:eastAsia="Times New Roman" w:hAnsi="Verdana" w:cs="Times New Roman"/>
          <w:b/>
          <w:sz w:val="18"/>
          <w:szCs w:val="18"/>
        </w:rPr>
      </w:pPr>
      <w:r w:rsidRPr="00343423">
        <w:rPr>
          <w:rFonts w:ascii="Verdana" w:eastAsia="Times New Roman" w:hAnsi="Verdana" w:cs="Times New Roman"/>
          <w:b/>
          <w:sz w:val="18"/>
          <w:szCs w:val="18"/>
        </w:rPr>
        <w:t>Populasi dan Sampel</w:t>
      </w:r>
    </w:p>
    <w:p w:rsidR="00FD5C9D" w:rsidRPr="00343423" w:rsidRDefault="00EF58A4" w:rsidP="00343423">
      <w:pPr>
        <w:pStyle w:val="ListParagraph"/>
        <w:numPr>
          <w:ilvl w:val="3"/>
          <w:numId w:val="5"/>
        </w:numPr>
        <w:tabs>
          <w:tab w:val="left" w:pos="567"/>
          <w:tab w:val="left" w:pos="1985"/>
        </w:tabs>
        <w:spacing w:after="0" w:line="240" w:lineRule="auto"/>
        <w:ind w:left="0" w:firstLine="284"/>
        <w:jc w:val="both"/>
        <w:outlineLvl w:val="0"/>
        <w:rPr>
          <w:rFonts w:ascii="Verdana" w:hAnsi="Verdana" w:cs="Times New Roman"/>
          <w:sz w:val="18"/>
          <w:szCs w:val="18"/>
        </w:rPr>
      </w:pPr>
      <w:r w:rsidRPr="00343423">
        <w:rPr>
          <w:rFonts w:ascii="Verdana" w:eastAsia="Times New Roman" w:hAnsi="Verdana" w:cs="Times New Roman"/>
          <w:sz w:val="18"/>
          <w:szCs w:val="18"/>
        </w:rPr>
        <w:t xml:space="preserve">Populasi </w:t>
      </w:r>
    </w:p>
    <w:p w:rsidR="00FD5C9D" w:rsidRPr="00343423" w:rsidRDefault="00FD5C9D" w:rsidP="00343423">
      <w:pPr>
        <w:pStyle w:val="ListParagraph"/>
        <w:tabs>
          <w:tab w:val="left" w:pos="567"/>
        </w:tabs>
        <w:spacing w:after="0" w:line="240" w:lineRule="auto"/>
        <w:ind w:left="567"/>
        <w:jc w:val="both"/>
        <w:outlineLvl w:val="0"/>
        <w:rPr>
          <w:rFonts w:ascii="Verdana" w:hAnsi="Verdana"/>
          <w:sz w:val="18"/>
          <w:szCs w:val="18"/>
        </w:rPr>
      </w:pPr>
      <w:r w:rsidRPr="00343423">
        <w:rPr>
          <w:rFonts w:ascii="Verdana" w:hAnsi="Verdana" w:cs="Times New Roman"/>
          <w:color w:val="000000" w:themeColor="text1"/>
          <w:sz w:val="18"/>
          <w:szCs w:val="18"/>
        </w:rPr>
        <w:tab/>
      </w:r>
      <w:proofErr w:type="gramStart"/>
      <w:r w:rsidR="00AE008A" w:rsidRPr="00343423">
        <w:rPr>
          <w:rFonts w:ascii="Verdana" w:hAnsi="Verdana"/>
          <w:sz w:val="18"/>
          <w:szCs w:val="18"/>
        </w:rPr>
        <w:t>Populasi adalah keseluruhan subyek penelitian (Arikunto, 2008).</w:t>
      </w:r>
      <w:proofErr w:type="gramEnd"/>
      <w:r w:rsidR="00AE008A" w:rsidRPr="00343423">
        <w:rPr>
          <w:rFonts w:ascii="Verdana" w:hAnsi="Verdana"/>
          <w:sz w:val="18"/>
          <w:szCs w:val="18"/>
        </w:rPr>
        <w:t xml:space="preserve"> </w:t>
      </w:r>
      <w:proofErr w:type="gramStart"/>
      <w:r w:rsidR="00AE008A" w:rsidRPr="00343423">
        <w:rPr>
          <w:rFonts w:ascii="Verdana" w:hAnsi="Verdana"/>
          <w:sz w:val="18"/>
          <w:szCs w:val="18"/>
        </w:rPr>
        <w:t>Adapun m</w:t>
      </w:r>
      <w:r w:rsidR="00AE008A" w:rsidRPr="00343423">
        <w:rPr>
          <w:rFonts w:ascii="Verdana" w:hAnsi="Verdana"/>
          <w:spacing w:val="1"/>
          <w:sz w:val="18"/>
          <w:szCs w:val="18"/>
        </w:rPr>
        <w:t xml:space="preserve">enurut Sugiyono (2010:117), populasi adalah </w:t>
      </w:r>
      <w:r w:rsidR="00AE008A" w:rsidRPr="00343423">
        <w:rPr>
          <w:rFonts w:ascii="Verdana" w:hAnsi="Verdana"/>
          <w:spacing w:val="1"/>
          <w:sz w:val="18"/>
          <w:szCs w:val="18"/>
        </w:rPr>
        <w:lastRenderedPageBreak/>
        <w:t xml:space="preserve">wilayah generalisasi </w:t>
      </w:r>
      <w:r w:rsidR="00AE008A" w:rsidRPr="00343423">
        <w:rPr>
          <w:rFonts w:ascii="Verdana" w:hAnsi="Verdana"/>
          <w:sz w:val="18"/>
          <w:szCs w:val="18"/>
        </w:rPr>
        <w:t xml:space="preserve">yang terdiri atas obyek/subyek yang mempunyai kualitas dan karakteristik tertentu yang ditetapkan oleh peneliti untuk dipelajari dan kemudian di tarik </w:t>
      </w:r>
      <w:r w:rsidR="00AE008A" w:rsidRPr="00343423">
        <w:rPr>
          <w:rFonts w:ascii="Verdana" w:hAnsi="Verdana"/>
          <w:spacing w:val="-6"/>
          <w:sz w:val="18"/>
          <w:szCs w:val="18"/>
        </w:rPr>
        <w:t>kesimpulannya.</w:t>
      </w:r>
      <w:proofErr w:type="gramEnd"/>
    </w:p>
    <w:p w:rsidR="00EF58A4" w:rsidRPr="00343423" w:rsidRDefault="00EF58A4" w:rsidP="00343423">
      <w:pPr>
        <w:pStyle w:val="ListParagraph"/>
        <w:numPr>
          <w:ilvl w:val="3"/>
          <w:numId w:val="5"/>
        </w:numPr>
        <w:tabs>
          <w:tab w:val="left" w:pos="540"/>
        </w:tabs>
        <w:spacing w:after="0" w:line="240" w:lineRule="auto"/>
        <w:ind w:left="0" w:firstLine="284"/>
        <w:jc w:val="both"/>
        <w:outlineLvl w:val="0"/>
        <w:rPr>
          <w:rFonts w:ascii="Verdana" w:hAnsi="Verdana" w:cs="Times New Roman"/>
          <w:sz w:val="18"/>
          <w:szCs w:val="18"/>
        </w:rPr>
      </w:pPr>
      <w:r w:rsidRPr="00343423">
        <w:rPr>
          <w:rFonts w:ascii="Verdana" w:hAnsi="Verdana" w:cs="Times New Roman"/>
          <w:sz w:val="18"/>
          <w:szCs w:val="18"/>
        </w:rPr>
        <w:t xml:space="preserve">Sampel </w:t>
      </w:r>
    </w:p>
    <w:p w:rsidR="00343423" w:rsidRPr="00343423" w:rsidRDefault="00343423" w:rsidP="00343423">
      <w:pPr>
        <w:pStyle w:val="NoSpacing"/>
        <w:ind w:left="720" w:firstLine="720"/>
        <w:jc w:val="both"/>
        <w:rPr>
          <w:rFonts w:ascii="Verdana" w:hAnsi="Verdana"/>
          <w:sz w:val="18"/>
          <w:szCs w:val="18"/>
        </w:rPr>
      </w:pPr>
      <w:proofErr w:type="gramStart"/>
      <w:r w:rsidRPr="00343423">
        <w:rPr>
          <w:rFonts w:ascii="Verdana" w:hAnsi="Verdana"/>
          <w:sz w:val="18"/>
          <w:szCs w:val="18"/>
        </w:rPr>
        <w:t>Menurut Ulber Silalahi (2012:254) sampel merupakan bagian tertentu yang dipilih dari suatu populasi berdasarkan apakah itu representatif atau tidak.</w:t>
      </w:r>
      <w:proofErr w:type="gramEnd"/>
      <w:r w:rsidRPr="00343423">
        <w:rPr>
          <w:rFonts w:ascii="Verdana" w:hAnsi="Verdana"/>
          <w:sz w:val="18"/>
          <w:szCs w:val="18"/>
        </w:rPr>
        <w:t xml:space="preserve"> </w:t>
      </w:r>
      <w:proofErr w:type="gramStart"/>
      <w:r w:rsidRPr="00343423">
        <w:rPr>
          <w:rFonts w:ascii="Verdana" w:hAnsi="Verdana"/>
          <w:sz w:val="18"/>
          <w:szCs w:val="18"/>
        </w:rPr>
        <w:t>Pendapat sejalan menurut Sugiyono (2010:118) sampel adalah bagian dari jumlah dan karakteristik yang dimiliki oleh populasi tersebut.</w:t>
      </w:r>
      <w:proofErr w:type="gramEnd"/>
      <w:r w:rsidRPr="00343423">
        <w:rPr>
          <w:rFonts w:ascii="Verdana" w:hAnsi="Verdana"/>
          <w:sz w:val="18"/>
          <w:szCs w:val="18"/>
        </w:rPr>
        <w:t xml:space="preserve"> </w:t>
      </w:r>
    </w:p>
    <w:p w:rsidR="00343423" w:rsidRPr="00343423" w:rsidRDefault="00343423" w:rsidP="00343423">
      <w:pPr>
        <w:pStyle w:val="NoSpacing"/>
        <w:ind w:left="720" w:firstLine="720"/>
        <w:jc w:val="both"/>
        <w:rPr>
          <w:rFonts w:ascii="Verdana" w:hAnsi="Verdana"/>
          <w:sz w:val="18"/>
          <w:szCs w:val="18"/>
        </w:rPr>
      </w:pPr>
      <w:r w:rsidRPr="00343423">
        <w:rPr>
          <w:rFonts w:ascii="Verdana" w:hAnsi="Verdana"/>
          <w:sz w:val="18"/>
          <w:szCs w:val="18"/>
        </w:rPr>
        <w:t xml:space="preserve">Menurut Bailey dalam Iqbal Hasan (2008), bahwa untuk penelitian yang populasi dan ukuran sampel yang </w:t>
      </w:r>
      <w:proofErr w:type="gramStart"/>
      <w:r w:rsidRPr="00343423">
        <w:rPr>
          <w:rFonts w:ascii="Verdana" w:hAnsi="Verdana"/>
          <w:sz w:val="18"/>
          <w:szCs w:val="18"/>
        </w:rPr>
        <w:t>tidak  diketahui</w:t>
      </w:r>
      <w:proofErr w:type="gramEnd"/>
      <w:r w:rsidRPr="00343423">
        <w:rPr>
          <w:rFonts w:ascii="Verdana" w:hAnsi="Verdana"/>
          <w:sz w:val="18"/>
          <w:szCs w:val="18"/>
        </w:rPr>
        <w:t>, ukuran sampel yang paling minimum adalah 30. Dalam penelitian ini penulis memutuskan untuk sampel adalah konsumen yang menggunakan jasa Katering di Tembilahan dengan jumlah sampel yaitu 100 orang, d</w:t>
      </w:r>
      <w:r w:rsidRPr="00343423">
        <w:rPr>
          <w:rFonts w:ascii="Verdana" w:hAnsi="Verdana"/>
          <w:sz w:val="18"/>
          <w:szCs w:val="18"/>
          <w:lang w:val="id-ID"/>
        </w:rPr>
        <w:t>engan menggunakan metode “</w:t>
      </w:r>
      <w:r w:rsidRPr="00343423">
        <w:rPr>
          <w:rFonts w:ascii="Verdana" w:hAnsi="Verdana"/>
          <w:i/>
          <w:sz w:val="18"/>
          <w:szCs w:val="18"/>
          <w:lang w:val="id-ID"/>
        </w:rPr>
        <w:t>Simple</w:t>
      </w:r>
      <w:r w:rsidRPr="00343423">
        <w:rPr>
          <w:rFonts w:ascii="Verdana" w:hAnsi="Verdana"/>
          <w:sz w:val="18"/>
          <w:szCs w:val="18"/>
          <w:lang w:val="id-ID"/>
        </w:rPr>
        <w:t xml:space="preserve"> </w:t>
      </w:r>
      <w:r w:rsidRPr="00343423">
        <w:rPr>
          <w:rFonts w:ascii="Verdana" w:hAnsi="Verdana"/>
          <w:i/>
          <w:sz w:val="18"/>
          <w:szCs w:val="18"/>
          <w:lang w:val="id-ID"/>
        </w:rPr>
        <w:t>Random</w:t>
      </w:r>
      <w:r w:rsidRPr="00343423">
        <w:rPr>
          <w:rFonts w:ascii="Verdana" w:hAnsi="Verdana"/>
          <w:sz w:val="18"/>
          <w:szCs w:val="18"/>
          <w:lang w:val="id-ID"/>
        </w:rPr>
        <w:t xml:space="preserve"> </w:t>
      </w:r>
      <w:r w:rsidRPr="00343423">
        <w:rPr>
          <w:rFonts w:ascii="Verdana" w:hAnsi="Verdana"/>
          <w:i/>
          <w:sz w:val="18"/>
          <w:szCs w:val="18"/>
          <w:lang w:val="id-ID"/>
        </w:rPr>
        <w:t>Sampling</w:t>
      </w:r>
      <w:r w:rsidRPr="00343423">
        <w:rPr>
          <w:rFonts w:ascii="Verdana" w:hAnsi="Verdana"/>
          <w:sz w:val="18"/>
          <w:szCs w:val="18"/>
          <w:lang w:val="id-ID"/>
        </w:rPr>
        <w:t>”</w:t>
      </w:r>
      <w:r w:rsidRPr="00343423">
        <w:rPr>
          <w:rFonts w:ascii="Verdana" w:hAnsi="Verdana"/>
          <w:sz w:val="18"/>
          <w:szCs w:val="18"/>
        </w:rPr>
        <w:t>,</w:t>
      </w:r>
      <w:r w:rsidRPr="00343423">
        <w:rPr>
          <w:rFonts w:ascii="Verdana" w:hAnsi="Verdana"/>
          <w:sz w:val="18"/>
          <w:szCs w:val="18"/>
          <w:lang w:val="id-ID"/>
        </w:rPr>
        <w:t xml:space="preserve"> </w:t>
      </w:r>
      <w:r w:rsidRPr="00343423">
        <w:rPr>
          <w:rFonts w:ascii="Verdana" w:hAnsi="Verdana"/>
          <w:sz w:val="18"/>
          <w:szCs w:val="18"/>
        </w:rPr>
        <w:t xml:space="preserve">yang merupakan </w:t>
      </w:r>
      <w:r w:rsidRPr="00343423">
        <w:rPr>
          <w:rFonts w:ascii="Verdana" w:hAnsi="Verdana"/>
          <w:sz w:val="18"/>
          <w:szCs w:val="18"/>
          <w:lang w:val="id-ID"/>
        </w:rPr>
        <w:t>metode pemilihan sampel yang mana pemilihan responden diambil secara acak yang langsung ditemui dilapangan</w:t>
      </w:r>
      <w:r w:rsidRPr="00343423">
        <w:rPr>
          <w:rFonts w:ascii="Verdana" w:hAnsi="Verdana"/>
          <w:sz w:val="18"/>
          <w:szCs w:val="18"/>
        </w:rPr>
        <w:t>.</w:t>
      </w:r>
    </w:p>
    <w:p w:rsidR="00EF58A4" w:rsidRPr="00343423" w:rsidRDefault="00EF58A4" w:rsidP="00343423">
      <w:pPr>
        <w:pStyle w:val="ListParagraph"/>
        <w:spacing w:after="0" w:line="240" w:lineRule="auto"/>
        <w:ind w:left="567" w:firstLine="567"/>
        <w:jc w:val="both"/>
        <w:outlineLvl w:val="0"/>
        <w:rPr>
          <w:rFonts w:ascii="Verdana" w:hAnsi="Verdana" w:cs="Times New Roman"/>
          <w:sz w:val="18"/>
          <w:szCs w:val="18"/>
        </w:rPr>
      </w:pPr>
      <w:r w:rsidRPr="00343423">
        <w:rPr>
          <w:rFonts w:ascii="Verdana" w:hAnsi="Verdana" w:cs="Times New Roman"/>
          <w:sz w:val="18"/>
          <w:szCs w:val="18"/>
        </w:rPr>
        <w:t xml:space="preserve">   </w:t>
      </w:r>
    </w:p>
    <w:p w:rsidR="00FD5C9D" w:rsidRPr="00343423" w:rsidRDefault="00987F1A" w:rsidP="00343423">
      <w:pPr>
        <w:pStyle w:val="ListParagraph"/>
        <w:spacing w:after="0" w:line="240" w:lineRule="auto"/>
        <w:ind w:left="0" w:firstLine="284"/>
        <w:jc w:val="both"/>
        <w:outlineLvl w:val="0"/>
        <w:rPr>
          <w:rFonts w:ascii="Verdana" w:eastAsia="Times New Roman" w:hAnsi="Verdana"/>
          <w:b/>
          <w:sz w:val="18"/>
          <w:szCs w:val="18"/>
        </w:rPr>
      </w:pPr>
      <w:r w:rsidRPr="00343423">
        <w:rPr>
          <w:rFonts w:ascii="Verdana" w:eastAsia="Times New Roman" w:hAnsi="Verdana"/>
          <w:b/>
          <w:sz w:val="18"/>
          <w:szCs w:val="18"/>
        </w:rPr>
        <w:t>Analisa Data</w:t>
      </w:r>
    </w:p>
    <w:p w:rsidR="00343423" w:rsidRPr="00343423" w:rsidRDefault="00343423" w:rsidP="00343423">
      <w:pPr>
        <w:pStyle w:val="ListParagraph"/>
        <w:numPr>
          <w:ilvl w:val="2"/>
          <w:numId w:val="48"/>
        </w:numPr>
        <w:autoSpaceDE w:val="0"/>
        <w:autoSpaceDN w:val="0"/>
        <w:adjustRightInd w:val="0"/>
        <w:spacing w:after="0" w:line="240" w:lineRule="auto"/>
        <w:ind w:left="720" w:hanging="360"/>
        <w:jc w:val="both"/>
        <w:rPr>
          <w:rFonts w:ascii="Verdana" w:hAnsi="Verdana"/>
          <w:b/>
          <w:bCs/>
          <w:sz w:val="18"/>
          <w:szCs w:val="18"/>
        </w:rPr>
      </w:pPr>
      <w:r w:rsidRPr="00343423">
        <w:rPr>
          <w:rFonts w:ascii="Verdana" w:hAnsi="Verdana"/>
          <w:b/>
          <w:bCs/>
          <w:sz w:val="18"/>
          <w:szCs w:val="18"/>
        </w:rPr>
        <w:t>Uji Instrument</w:t>
      </w:r>
    </w:p>
    <w:p w:rsidR="00343423" w:rsidRPr="00343423" w:rsidRDefault="00343423" w:rsidP="00343423">
      <w:pPr>
        <w:pStyle w:val="ListParagraph"/>
        <w:tabs>
          <w:tab w:val="left" w:pos="1080"/>
        </w:tabs>
        <w:autoSpaceDE w:val="0"/>
        <w:autoSpaceDN w:val="0"/>
        <w:adjustRightInd w:val="0"/>
        <w:spacing w:after="0" w:line="240" w:lineRule="auto"/>
        <w:ind w:left="1080" w:hanging="360"/>
        <w:rPr>
          <w:rFonts w:ascii="Verdana" w:hAnsi="Verdana"/>
          <w:sz w:val="18"/>
          <w:szCs w:val="18"/>
        </w:rPr>
      </w:pPr>
      <w:r w:rsidRPr="00343423">
        <w:rPr>
          <w:rFonts w:ascii="Verdana" w:hAnsi="Verdana"/>
          <w:sz w:val="18"/>
          <w:szCs w:val="18"/>
        </w:rPr>
        <w:t xml:space="preserve">1) </w:t>
      </w:r>
      <w:r w:rsidRPr="00343423">
        <w:rPr>
          <w:rFonts w:ascii="Verdana" w:hAnsi="Verdana"/>
          <w:sz w:val="18"/>
          <w:szCs w:val="18"/>
        </w:rPr>
        <w:tab/>
        <w:t xml:space="preserve">Uji Validitas </w:t>
      </w:r>
    </w:p>
    <w:p w:rsidR="00343423" w:rsidRPr="00343423" w:rsidRDefault="00343423" w:rsidP="00343423">
      <w:pPr>
        <w:pStyle w:val="ListParagraph"/>
        <w:tabs>
          <w:tab w:val="left" w:pos="1080"/>
        </w:tabs>
        <w:autoSpaceDE w:val="0"/>
        <w:autoSpaceDN w:val="0"/>
        <w:adjustRightInd w:val="0"/>
        <w:spacing w:after="0" w:line="240" w:lineRule="auto"/>
        <w:ind w:left="1080" w:hanging="360"/>
        <w:jc w:val="both"/>
        <w:rPr>
          <w:rFonts w:ascii="Verdana" w:hAnsi="Verdana"/>
          <w:sz w:val="18"/>
          <w:szCs w:val="18"/>
        </w:rPr>
      </w:pPr>
      <w:r w:rsidRPr="00343423">
        <w:rPr>
          <w:rFonts w:ascii="Verdana" w:hAnsi="Verdana"/>
          <w:sz w:val="18"/>
          <w:szCs w:val="18"/>
        </w:rPr>
        <w:tab/>
      </w:r>
      <w:proofErr w:type="gramStart"/>
      <w:r w:rsidRPr="00343423">
        <w:rPr>
          <w:rFonts w:ascii="Verdana" w:hAnsi="Verdana"/>
          <w:sz w:val="18"/>
          <w:szCs w:val="18"/>
        </w:rPr>
        <w:t>Validitas merupakan suatu ukuran yang menunjukkan tingkat-tingkat kevalidan atau kesahihan suatu instrumen.</w:t>
      </w:r>
      <w:proofErr w:type="gramEnd"/>
      <w:r w:rsidRPr="00343423">
        <w:rPr>
          <w:rFonts w:ascii="Verdana" w:hAnsi="Verdana"/>
          <w:sz w:val="18"/>
          <w:szCs w:val="18"/>
        </w:rPr>
        <w:t xml:space="preserve"> </w:t>
      </w:r>
      <w:proofErr w:type="gramStart"/>
      <w:r w:rsidRPr="00343423">
        <w:rPr>
          <w:rFonts w:ascii="Verdana" w:hAnsi="Verdana"/>
          <w:sz w:val="18"/>
          <w:szCs w:val="18"/>
        </w:rPr>
        <w:t>Suatu instrumen yang valid atau sahih mempunyai validitas tinggi.</w:t>
      </w:r>
      <w:proofErr w:type="gramEnd"/>
      <w:r w:rsidRPr="00343423">
        <w:rPr>
          <w:rFonts w:ascii="Verdana" w:hAnsi="Verdana"/>
          <w:sz w:val="18"/>
          <w:szCs w:val="18"/>
        </w:rPr>
        <w:t xml:space="preserve"> </w:t>
      </w:r>
      <w:proofErr w:type="gramStart"/>
      <w:r w:rsidRPr="00343423">
        <w:rPr>
          <w:rFonts w:ascii="Verdana" w:hAnsi="Verdana"/>
          <w:sz w:val="18"/>
          <w:szCs w:val="18"/>
        </w:rPr>
        <w:t>Sebaliknya, instrumen yang kurang valid berarti memiliki vailiditas rendah.</w:t>
      </w:r>
      <w:proofErr w:type="gramEnd"/>
    </w:p>
    <w:p w:rsidR="00343423" w:rsidRPr="00343423" w:rsidRDefault="00343423" w:rsidP="00343423">
      <w:pPr>
        <w:pStyle w:val="ListParagraph"/>
        <w:tabs>
          <w:tab w:val="left" w:pos="1080"/>
        </w:tabs>
        <w:autoSpaceDE w:val="0"/>
        <w:autoSpaceDN w:val="0"/>
        <w:adjustRightInd w:val="0"/>
        <w:spacing w:after="0" w:line="240" w:lineRule="auto"/>
        <w:ind w:left="1080" w:hanging="360"/>
        <w:rPr>
          <w:rFonts w:ascii="Verdana" w:hAnsi="Verdana"/>
          <w:sz w:val="18"/>
          <w:szCs w:val="18"/>
        </w:rPr>
      </w:pPr>
      <w:r w:rsidRPr="00343423">
        <w:rPr>
          <w:rFonts w:ascii="Verdana" w:hAnsi="Verdana"/>
          <w:sz w:val="18"/>
          <w:szCs w:val="18"/>
        </w:rPr>
        <w:t xml:space="preserve">2) </w:t>
      </w:r>
      <w:r w:rsidRPr="00343423">
        <w:rPr>
          <w:rFonts w:ascii="Verdana" w:hAnsi="Verdana"/>
          <w:sz w:val="18"/>
          <w:szCs w:val="18"/>
        </w:rPr>
        <w:tab/>
        <w:t>Uji Reliabilitas</w:t>
      </w:r>
    </w:p>
    <w:p w:rsidR="00343423" w:rsidRPr="00343423" w:rsidRDefault="00343423" w:rsidP="00343423">
      <w:pPr>
        <w:pStyle w:val="ListParagraph"/>
        <w:tabs>
          <w:tab w:val="left" w:pos="1080"/>
        </w:tabs>
        <w:autoSpaceDE w:val="0"/>
        <w:autoSpaceDN w:val="0"/>
        <w:adjustRightInd w:val="0"/>
        <w:spacing w:after="0" w:line="240" w:lineRule="auto"/>
        <w:ind w:left="1080" w:hanging="360"/>
        <w:jc w:val="both"/>
        <w:rPr>
          <w:rFonts w:ascii="Verdana" w:hAnsi="Verdana"/>
          <w:sz w:val="18"/>
          <w:szCs w:val="18"/>
        </w:rPr>
      </w:pPr>
      <w:r w:rsidRPr="00343423">
        <w:rPr>
          <w:rFonts w:ascii="Verdana" w:hAnsi="Verdana"/>
          <w:sz w:val="18"/>
          <w:szCs w:val="18"/>
        </w:rPr>
        <w:lastRenderedPageBreak/>
        <w:tab/>
      </w:r>
      <w:proofErr w:type="gramStart"/>
      <w:r>
        <w:rPr>
          <w:rFonts w:ascii="Verdana" w:hAnsi="Verdana"/>
          <w:sz w:val="18"/>
          <w:szCs w:val="18"/>
        </w:rPr>
        <w:t>R</w:t>
      </w:r>
      <w:r w:rsidRPr="00343423">
        <w:rPr>
          <w:rFonts w:ascii="Verdana" w:hAnsi="Verdana"/>
          <w:sz w:val="18"/>
          <w:szCs w:val="18"/>
        </w:rPr>
        <w:t>eliabilitas merupakan suatu instrumen cukup dapat dipercaya untuk digunakan sebagai alat pengumpul data karena instrumen tersebut sudah baik (Arikunto, 2008:178).</w:t>
      </w:r>
      <w:proofErr w:type="gramEnd"/>
      <w:r w:rsidRPr="00343423">
        <w:rPr>
          <w:rFonts w:ascii="Verdana" w:hAnsi="Verdana"/>
          <w:sz w:val="18"/>
          <w:szCs w:val="18"/>
        </w:rPr>
        <w:t xml:space="preserve"> Uji reliabilitas dalam penelitian ini dilakukan dengan menggunakan rumus Alpha Cornbach</w:t>
      </w:r>
      <w:r w:rsidRPr="00343423">
        <w:rPr>
          <w:rFonts w:ascii="Verdana" w:hAnsi="Verdana"/>
          <w:b/>
          <w:sz w:val="18"/>
          <w:szCs w:val="18"/>
        </w:rPr>
        <w:t xml:space="preserve"> </w:t>
      </w:r>
      <w:r w:rsidRPr="00343423">
        <w:rPr>
          <w:rFonts w:ascii="Verdana" w:hAnsi="Verdana"/>
          <w:sz w:val="18"/>
          <w:szCs w:val="18"/>
        </w:rPr>
        <w:t>(Arikunto, 2008:195)</w:t>
      </w:r>
    </w:p>
    <w:p w:rsidR="00343423" w:rsidRPr="00343423" w:rsidRDefault="00343423" w:rsidP="00343423">
      <w:pPr>
        <w:pStyle w:val="ListParagraph"/>
        <w:tabs>
          <w:tab w:val="left" w:pos="1080"/>
        </w:tabs>
        <w:autoSpaceDE w:val="0"/>
        <w:autoSpaceDN w:val="0"/>
        <w:adjustRightInd w:val="0"/>
        <w:spacing w:after="0" w:line="240" w:lineRule="auto"/>
        <w:ind w:left="1080" w:hanging="360"/>
        <w:rPr>
          <w:rFonts w:ascii="Verdana" w:hAnsi="Verdana"/>
          <w:sz w:val="18"/>
          <w:szCs w:val="18"/>
        </w:rPr>
      </w:pPr>
    </w:p>
    <w:p w:rsidR="00343423" w:rsidRPr="00343423" w:rsidRDefault="00343423" w:rsidP="00343423">
      <w:pPr>
        <w:pStyle w:val="ListParagraph"/>
        <w:numPr>
          <w:ilvl w:val="2"/>
          <w:numId w:val="48"/>
        </w:numPr>
        <w:autoSpaceDE w:val="0"/>
        <w:autoSpaceDN w:val="0"/>
        <w:adjustRightInd w:val="0"/>
        <w:spacing w:after="0" w:line="240" w:lineRule="auto"/>
        <w:ind w:left="720" w:hanging="360"/>
        <w:jc w:val="both"/>
        <w:rPr>
          <w:rFonts w:ascii="Verdana" w:hAnsi="Verdana"/>
          <w:b/>
          <w:bCs/>
          <w:sz w:val="18"/>
          <w:szCs w:val="18"/>
        </w:rPr>
      </w:pPr>
      <w:r w:rsidRPr="00343423">
        <w:rPr>
          <w:rFonts w:ascii="Verdana" w:hAnsi="Verdana"/>
          <w:b/>
          <w:bCs/>
          <w:sz w:val="18"/>
          <w:szCs w:val="18"/>
        </w:rPr>
        <w:t>Analisis Regresi Linier Berganda</w:t>
      </w:r>
    </w:p>
    <w:p w:rsidR="00343423" w:rsidRPr="00343423" w:rsidRDefault="00343423" w:rsidP="00343423">
      <w:pPr>
        <w:tabs>
          <w:tab w:val="left" w:pos="720"/>
          <w:tab w:val="left" w:pos="1701"/>
        </w:tabs>
        <w:spacing w:after="0" w:line="240" w:lineRule="auto"/>
        <w:ind w:left="720" w:hanging="360"/>
        <w:jc w:val="both"/>
        <w:rPr>
          <w:rFonts w:ascii="Verdana" w:hAnsi="Verdana"/>
          <w:sz w:val="18"/>
          <w:szCs w:val="18"/>
        </w:rPr>
      </w:pPr>
      <w:r w:rsidRPr="00343423">
        <w:rPr>
          <w:rFonts w:ascii="Verdana" w:hAnsi="Verdana"/>
          <w:sz w:val="18"/>
          <w:szCs w:val="18"/>
        </w:rPr>
        <w:tab/>
      </w:r>
      <w:proofErr w:type="gramStart"/>
      <w:r w:rsidRPr="00343423">
        <w:rPr>
          <w:rFonts w:ascii="Verdana" w:hAnsi="Verdana"/>
          <w:sz w:val="18"/>
          <w:szCs w:val="18"/>
        </w:rPr>
        <w:t>Metode ini untuk meramalkan berapa kuatnya pengaruh masing-masing variabel bebas terhadap variabel terikat.</w:t>
      </w:r>
      <w:proofErr w:type="gramEnd"/>
      <w:r w:rsidRPr="00343423">
        <w:rPr>
          <w:rFonts w:ascii="Verdana" w:hAnsi="Verdana"/>
          <w:sz w:val="18"/>
          <w:szCs w:val="18"/>
        </w:rPr>
        <w:t xml:space="preserve"> Model peramalan regresi linier berganda menurut Sugiyono (2010) yang sesuai dengan hipotesis yang diajukan </w:t>
      </w:r>
      <w:proofErr w:type="gramStart"/>
      <w:r w:rsidRPr="00343423">
        <w:rPr>
          <w:rFonts w:ascii="Verdana" w:hAnsi="Verdana"/>
          <w:sz w:val="18"/>
          <w:szCs w:val="18"/>
        </w:rPr>
        <w:t>adalah :</w:t>
      </w:r>
      <w:proofErr w:type="gramEnd"/>
    </w:p>
    <w:p w:rsidR="00343423" w:rsidRPr="00343423" w:rsidRDefault="00343423" w:rsidP="00343423">
      <w:pPr>
        <w:spacing w:after="0" w:line="240" w:lineRule="auto"/>
        <w:jc w:val="center"/>
        <w:rPr>
          <w:rFonts w:ascii="Verdana" w:hAnsi="Verdana"/>
          <w:sz w:val="18"/>
          <w:szCs w:val="18"/>
        </w:rPr>
      </w:pPr>
      <w:r>
        <w:rPr>
          <w:rFonts w:ascii="Verdana" w:hAnsi="Verdana"/>
          <w:sz w:val="18"/>
          <w:szCs w:val="18"/>
        </w:rPr>
        <w:tab/>
      </w:r>
      <w:r w:rsidRPr="00343423">
        <w:rPr>
          <w:rFonts w:ascii="Verdana" w:hAnsi="Verdana"/>
          <w:sz w:val="18"/>
          <w:szCs w:val="18"/>
        </w:rPr>
        <w:t>Y= a + b</w:t>
      </w:r>
      <w:r w:rsidRPr="00343423">
        <w:rPr>
          <w:rFonts w:ascii="Verdana" w:hAnsi="Verdana"/>
          <w:sz w:val="18"/>
          <w:szCs w:val="18"/>
          <w:vertAlign w:val="subscript"/>
        </w:rPr>
        <w:t>1</w:t>
      </w:r>
      <w:r w:rsidRPr="00343423">
        <w:rPr>
          <w:rFonts w:ascii="Verdana" w:hAnsi="Verdana"/>
          <w:sz w:val="18"/>
          <w:szCs w:val="18"/>
        </w:rPr>
        <w:t xml:space="preserve"> x</w:t>
      </w:r>
      <w:r w:rsidRPr="00343423">
        <w:rPr>
          <w:rFonts w:ascii="Verdana" w:hAnsi="Verdana"/>
          <w:sz w:val="18"/>
          <w:szCs w:val="18"/>
          <w:vertAlign w:val="subscript"/>
        </w:rPr>
        <w:t xml:space="preserve">1 </w:t>
      </w:r>
      <w:r w:rsidRPr="00343423">
        <w:rPr>
          <w:rFonts w:ascii="Verdana" w:hAnsi="Verdana"/>
          <w:sz w:val="18"/>
          <w:szCs w:val="18"/>
        </w:rPr>
        <w:t>+ b</w:t>
      </w:r>
      <w:r w:rsidRPr="00343423">
        <w:rPr>
          <w:rFonts w:ascii="Verdana" w:hAnsi="Verdana"/>
          <w:sz w:val="18"/>
          <w:szCs w:val="18"/>
          <w:vertAlign w:val="subscript"/>
        </w:rPr>
        <w:t>2</w:t>
      </w:r>
      <w:r w:rsidRPr="00343423">
        <w:rPr>
          <w:rFonts w:ascii="Verdana" w:hAnsi="Verdana"/>
          <w:sz w:val="18"/>
          <w:szCs w:val="18"/>
        </w:rPr>
        <w:t xml:space="preserve"> x</w:t>
      </w:r>
      <w:r w:rsidRPr="00343423">
        <w:rPr>
          <w:rFonts w:ascii="Verdana" w:hAnsi="Verdana"/>
          <w:sz w:val="18"/>
          <w:szCs w:val="18"/>
          <w:vertAlign w:val="subscript"/>
        </w:rPr>
        <w:t xml:space="preserve">2 </w:t>
      </w:r>
      <w:r w:rsidRPr="00343423">
        <w:rPr>
          <w:rFonts w:ascii="Verdana" w:hAnsi="Verdana"/>
          <w:sz w:val="18"/>
          <w:szCs w:val="18"/>
        </w:rPr>
        <w:t>+ b</w:t>
      </w:r>
      <w:r w:rsidRPr="00343423">
        <w:rPr>
          <w:rFonts w:ascii="Verdana" w:hAnsi="Verdana"/>
          <w:sz w:val="18"/>
          <w:szCs w:val="18"/>
          <w:vertAlign w:val="subscript"/>
        </w:rPr>
        <w:t>3</w:t>
      </w:r>
      <w:r w:rsidRPr="00343423">
        <w:rPr>
          <w:rFonts w:ascii="Verdana" w:hAnsi="Verdana"/>
          <w:sz w:val="18"/>
          <w:szCs w:val="18"/>
        </w:rPr>
        <w:t xml:space="preserve"> x</w:t>
      </w:r>
      <w:r w:rsidRPr="00343423">
        <w:rPr>
          <w:rFonts w:ascii="Verdana" w:hAnsi="Verdana"/>
          <w:sz w:val="18"/>
          <w:szCs w:val="18"/>
          <w:vertAlign w:val="subscript"/>
        </w:rPr>
        <w:t>3</w:t>
      </w:r>
      <w:r w:rsidRPr="00343423">
        <w:rPr>
          <w:rFonts w:ascii="Verdana" w:hAnsi="Verdana"/>
          <w:sz w:val="18"/>
          <w:szCs w:val="18"/>
        </w:rPr>
        <w:t xml:space="preserve"> + b</w:t>
      </w:r>
      <w:r w:rsidRPr="00343423">
        <w:rPr>
          <w:rFonts w:ascii="Verdana" w:hAnsi="Verdana"/>
          <w:sz w:val="18"/>
          <w:szCs w:val="18"/>
          <w:vertAlign w:val="subscript"/>
        </w:rPr>
        <w:t>4</w:t>
      </w:r>
      <w:r w:rsidRPr="00343423">
        <w:rPr>
          <w:rFonts w:ascii="Verdana" w:hAnsi="Verdana"/>
          <w:sz w:val="18"/>
          <w:szCs w:val="18"/>
        </w:rPr>
        <w:t xml:space="preserve"> x</w:t>
      </w:r>
      <w:r w:rsidRPr="00343423">
        <w:rPr>
          <w:rFonts w:ascii="Verdana" w:hAnsi="Verdana"/>
          <w:sz w:val="18"/>
          <w:szCs w:val="18"/>
          <w:vertAlign w:val="subscript"/>
        </w:rPr>
        <w:t xml:space="preserve">4 </w:t>
      </w:r>
      <w:r w:rsidRPr="00343423">
        <w:rPr>
          <w:rFonts w:ascii="Verdana" w:hAnsi="Verdana"/>
          <w:sz w:val="18"/>
          <w:szCs w:val="18"/>
        </w:rPr>
        <w:t>+ b</w:t>
      </w:r>
      <w:r w:rsidRPr="00343423">
        <w:rPr>
          <w:rFonts w:ascii="Verdana" w:hAnsi="Verdana"/>
          <w:sz w:val="18"/>
          <w:szCs w:val="18"/>
          <w:vertAlign w:val="subscript"/>
        </w:rPr>
        <w:t>5</w:t>
      </w:r>
      <w:r w:rsidRPr="00343423">
        <w:rPr>
          <w:rFonts w:ascii="Verdana" w:hAnsi="Verdana"/>
          <w:sz w:val="18"/>
          <w:szCs w:val="18"/>
        </w:rPr>
        <w:t xml:space="preserve"> x</w:t>
      </w:r>
      <w:r w:rsidRPr="00343423">
        <w:rPr>
          <w:rFonts w:ascii="Verdana" w:hAnsi="Verdana"/>
          <w:sz w:val="18"/>
          <w:szCs w:val="18"/>
          <w:vertAlign w:val="subscript"/>
        </w:rPr>
        <w:t>5</w:t>
      </w:r>
      <w:r w:rsidRPr="00343423">
        <w:rPr>
          <w:rFonts w:ascii="Verdana" w:hAnsi="Verdana"/>
          <w:sz w:val="18"/>
          <w:szCs w:val="18"/>
        </w:rPr>
        <w:t xml:space="preserve"> + ε</w:t>
      </w:r>
    </w:p>
    <w:p w:rsidR="00343423" w:rsidRPr="00343423" w:rsidRDefault="00343423" w:rsidP="00343423">
      <w:pPr>
        <w:autoSpaceDE w:val="0"/>
        <w:autoSpaceDN w:val="0"/>
        <w:adjustRightInd w:val="0"/>
        <w:spacing w:after="0" w:line="240" w:lineRule="auto"/>
        <w:ind w:left="720"/>
        <w:rPr>
          <w:rFonts w:ascii="Verdana" w:hAnsi="Verdana"/>
          <w:sz w:val="18"/>
          <w:szCs w:val="18"/>
        </w:rPr>
      </w:pPr>
      <w:proofErr w:type="gramStart"/>
      <w:r w:rsidRPr="00343423">
        <w:rPr>
          <w:rFonts w:ascii="Verdana" w:hAnsi="Verdana"/>
          <w:sz w:val="18"/>
          <w:szCs w:val="18"/>
        </w:rPr>
        <w:t>Dimana :</w:t>
      </w:r>
      <w:proofErr w:type="gramEnd"/>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 xml:space="preserve">Y </w:t>
      </w:r>
      <w:r w:rsidRPr="00343423">
        <w:rPr>
          <w:rFonts w:ascii="Verdana" w:hAnsi="Verdana"/>
          <w:sz w:val="18"/>
          <w:szCs w:val="18"/>
        </w:rPr>
        <w:tab/>
        <w:t xml:space="preserve">= Variabel terikat yaitu keputusan pembelian </w:t>
      </w:r>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 xml:space="preserve">a </w:t>
      </w:r>
      <w:r w:rsidRPr="00343423">
        <w:rPr>
          <w:rFonts w:ascii="Verdana" w:hAnsi="Verdana"/>
          <w:sz w:val="18"/>
          <w:szCs w:val="18"/>
        </w:rPr>
        <w:tab/>
        <w:t>= konstanta</w:t>
      </w:r>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b</w:t>
      </w:r>
      <w:r w:rsidRPr="00343423">
        <w:rPr>
          <w:rFonts w:ascii="Verdana" w:hAnsi="Verdana"/>
          <w:sz w:val="18"/>
          <w:szCs w:val="18"/>
          <w:vertAlign w:val="subscript"/>
        </w:rPr>
        <w:t>1</w:t>
      </w:r>
      <w:r w:rsidRPr="00343423">
        <w:rPr>
          <w:rFonts w:ascii="Verdana" w:hAnsi="Verdana"/>
          <w:sz w:val="18"/>
          <w:szCs w:val="18"/>
        </w:rPr>
        <w:t xml:space="preserve"> </w:t>
      </w:r>
      <w:r w:rsidRPr="00343423">
        <w:rPr>
          <w:rFonts w:ascii="Verdana" w:hAnsi="Verdana"/>
          <w:sz w:val="18"/>
          <w:szCs w:val="18"/>
        </w:rPr>
        <w:tab/>
        <w:t>= koefisien regresi variabel bebas ke-1</w:t>
      </w:r>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X</w:t>
      </w:r>
      <w:r w:rsidRPr="00343423">
        <w:rPr>
          <w:rFonts w:ascii="Verdana" w:hAnsi="Verdana"/>
          <w:sz w:val="18"/>
          <w:szCs w:val="18"/>
          <w:vertAlign w:val="subscript"/>
        </w:rPr>
        <w:t>1</w:t>
      </w:r>
      <w:r w:rsidRPr="00343423">
        <w:rPr>
          <w:rFonts w:ascii="Verdana" w:hAnsi="Verdana"/>
          <w:sz w:val="18"/>
          <w:szCs w:val="18"/>
        </w:rPr>
        <w:t xml:space="preserve"> </w:t>
      </w:r>
      <w:r w:rsidRPr="00343423">
        <w:rPr>
          <w:rFonts w:ascii="Verdana" w:hAnsi="Verdana"/>
          <w:sz w:val="18"/>
          <w:szCs w:val="18"/>
        </w:rPr>
        <w:tab/>
        <w:t>= Kualitas Produk</w:t>
      </w:r>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X</w:t>
      </w:r>
      <w:r w:rsidRPr="00343423">
        <w:rPr>
          <w:rFonts w:ascii="Verdana" w:hAnsi="Verdana"/>
          <w:sz w:val="18"/>
          <w:szCs w:val="18"/>
          <w:vertAlign w:val="subscript"/>
        </w:rPr>
        <w:t>2</w:t>
      </w:r>
      <w:r w:rsidRPr="00343423">
        <w:rPr>
          <w:rFonts w:ascii="Verdana" w:hAnsi="Verdana"/>
          <w:sz w:val="18"/>
          <w:szCs w:val="18"/>
        </w:rPr>
        <w:t xml:space="preserve"> </w:t>
      </w:r>
      <w:r w:rsidRPr="00343423">
        <w:rPr>
          <w:rFonts w:ascii="Verdana" w:hAnsi="Verdana"/>
          <w:sz w:val="18"/>
          <w:szCs w:val="18"/>
        </w:rPr>
        <w:tab/>
        <w:t>= Harga</w:t>
      </w:r>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X</w:t>
      </w:r>
      <w:r w:rsidRPr="00343423">
        <w:rPr>
          <w:rFonts w:ascii="Verdana" w:hAnsi="Verdana"/>
          <w:sz w:val="18"/>
          <w:szCs w:val="18"/>
          <w:vertAlign w:val="subscript"/>
        </w:rPr>
        <w:t>3</w:t>
      </w:r>
      <w:r w:rsidRPr="00343423">
        <w:rPr>
          <w:rFonts w:ascii="Verdana" w:hAnsi="Verdana"/>
          <w:sz w:val="18"/>
          <w:szCs w:val="18"/>
        </w:rPr>
        <w:t xml:space="preserve"> </w:t>
      </w:r>
      <w:r w:rsidRPr="00343423">
        <w:rPr>
          <w:rFonts w:ascii="Verdana" w:hAnsi="Verdana"/>
          <w:sz w:val="18"/>
          <w:szCs w:val="18"/>
        </w:rPr>
        <w:tab/>
        <w:t>= Kemasan</w:t>
      </w:r>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X</w:t>
      </w:r>
      <w:r w:rsidRPr="00343423">
        <w:rPr>
          <w:rFonts w:ascii="Verdana" w:hAnsi="Verdana"/>
          <w:sz w:val="18"/>
          <w:szCs w:val="18"/>
          <w:vertAlign w:val="subscript"/>
        </w:rPr>
        <w:t>4</w:t>
      </w:r>
      <w:r w:rsidRPr="00343423">
        <w:rPr>
          <w:rFonts w:ascii="Verdana" w:hAnsi="Verdana"/>
          <w:sz w:val="18"/>
          <w:szCs w:val="18"/>
        </w:rPr>
        <w:t xml:space="preserve"> </w:t>
      </w:r>
      <w:r w:rsidRPr="00343423">
        <w:rPr>
          <w:rFonts w:ascii="Verdana" w:hAnsi="Verdana"/>
          <w:sz w:val="18"/>
          <w:szCs w:val="18"/>
        </w:rPr>
        <w:tab/>
        <w:t>= Merek</w:t>
      </w:r>
    </w:p>
    <w:p w:rsidR="00343423" w:rsidRPr="00343423" w:rsidRDefault="00343423" w:rsidP="00343423">
      <w:pPr>
        <w:tabs>
          <w:tab w:val="left" w:pos="810"/>
        </w:tabs>
        <w:autoSpaceDE w:val="0"/>
        <w:autoSpaceDN w:val="0"/>
        <w:adjustRightInd w:val="0"/>
        <w:spacing w:after="0" w:line="240" w:lineRule="auto"/>
        <w:ind w:left="720"/>
        <w:rPr>
          <w:rFonts w:ascii="Verdana" w:hAnsi="Verdana"/>
          <w:sz w:val="18"/>
          <w:szCs w:val="18"/>
        </w:rPr>
      </w:pPr>
      <w:r w:rsidRPr="00343423">
        <w:rPr>
          <w:rFonts w:ascii="Verdana" w:hAnsi="Verdana"/>
          <w:sz w:val="18"/>
          <w:szCs w:val="18"/>
        </w:rPr>
        <w:t>X</w:t>
      </w:r>
      <w:r w:rsidRPr="00343423">
        <w:rPr>
          <w:rFonts w:ascii="Verdana" w:hAnsi="Verdana"/>
          <w:sz w:val="18"/>
          <w:szCs w:val="18"/>
          <w:vertAlign w:val="subscript"/>
        </w:rPr>
        <w:t>5</w:t>
      </w:r>
      <w:r w:rsidRPr="00343423">
        <w:rPr>
          <w:rFonts w:ascii="Verdana" w:hAnsi="Verdana"/>
          <w:sz w:val="18"/>
          <w:szCs w:val="18"/>
        </w:rPr>
        <w:t xml:space="preserve"> </w:t>
      </w:r>
      <w:r w:rsidRPr="00343423">
        <w:rPr>
          <w:rFonts w:ascii="Verdana" w:hAnsi="Verdana"/>
          <w:sz w:val="18"/>
          <w:szCs w:val="18"/>
        </w:rPr>
        <w:tab/>
        <w:t>= Distribusi</w:t>
      </w:r>
    </w:p>
    <w:p w:rsidR="00343423" w:rsidRPr="00343423" w:rsidRDefault="00343423" w:rsidP="00343423">
      <w:pPr>
        <w:tabs>
          <w:tab w:val="left" w:pos="810"/>
        </w:tabs>
        <w:autoSpaceDE w:val="0"/>
        <w:autoSpaceDN w:val="0"/>
        <w:adjustRightInd w:val="0"/>
        <w:spacing w:after="0" w:line="240" w:lineRule="auto"/>
        <w:ind w:left="720"/>
        <w:rPr>
          <w:rFonts w:ascii="Verdana" w:hAnsi="Verdana"/>
          <w:bCs/>
          <w:sz w:val="18"/>
          <w:szCs w:val="18"/>
        </w:rPr>
      </w:pPr>
      <w:r w:rsidRPr="00343423">
        <w:rPr>
          <w:rFonts w:ascii="Verdana" w:hAnsi="Verdana"/>
          <w:sz w:val="18"/>
          <w:szCs w:val="18"/>
        </w:rPr>
        <w:t xml:space="preserve">ε </w:t>
      </w:r>
      <w:r w:rsidRPr="00343423">
        <w:rPr>
          <w:rFonts w:ascii="Verdana" w:hAnsi="Verdana"/>
          <w:sz w:val="18"/>
          <w:szCs w:val="18"/>
        </w:rPr>
        <w:tab/>
        <w:t xml:space="preserve">= standar </w:t>
      </w:r>
      <w:r w:rsidRPr="00343423">
        <w:rPr>
          <w:rFonts w:ascii="Verdana" w:hAnsi="Verdana"/>
          <w:i/>
          <w:iCs/>
          <w:sz w:val="18"/>
          <w:szCs w:val="18"/>
        </w:rPr>
        <w:t xml:space="preserve">error </w:t>
      </w:r>
      <w:r w:rsidRPr="00343423">
        <w:rPr>
          <w:rFonts w:ascii="Verdana" w:hAnsi="Verdana"/>
          <w:sz w:val="18"/>
          <w:szCs w:val="18"/>
          <w:lang w:val="sv-SE"/>
        </w:rPr>
        <w:t>(Kesalahan pengganggu)</w:t>
      </w:r>
    </w:p>
    <w:p w:rsidR="00343423" w:rsidRPr="00343423" w:rsidRDefault="00343423" w:rsidP="00343423">
      <w:pPr>
        <w:tabs>
          <w:tab w:val="left" w:pos="720"/>
        </w:tabs>
        <w:spacing w:after="0" w:line="240" w:lineRule="auto"/>
        <w:ind w:left="720" w:hanging="360"/>
        <w:rPr>
          <w:rFonts w:ascii="Verdana" w:hAnsi="Verdana"/>
          <w:bCs/>
          <w:sz w:val="18"/>
          <w:szCs w:val="18"/>
        </w:rPr>
      </w:pPr>
    </w:p>
    <w:p w:rsidR="00343423" w:rsidRPr="00343423" w:rsidRDefault="00343423" w:rsidP="00343423">
      <w:pPr>
        <w:pStyle w:val="ListParagraph"/>
        <w:tabs>
          <w:tab w:val="left" w:pos="720"/>
        </w:tabs>
        <w:autoSpaceDE w:val="0"/>
        <w:autoSpaceDN w:val="0"/>
        <w:adjustRightInd w:val="0"/>
        <w:spacing w:after="0" w:line="240" w:lineRule="auto"/>
        <w:ind w:left="360"/>
        <w:rPr>
          <w:rFonts w:ascii="Verdana" w:hAnsi="Verdana"/>
          <w:b/>
          <w:bCs/>
          <w:sz w:val="18"/>
          <w:szCs w:val="18"/>
        </w:rPr>
      </w:pPr>
      <w:proofErr w:type="gramStart"/>
      <w:r w:rsidRPr="00343423">
        <w:rPr>
          <w:rFonts w:ascii="Verdana" w:hAnsi="Verdana"/>
          <w:b/>
          <w:bCs/>
          <w:sz w:val="18"/>
          <w:szCs w:val="18"/>
        </w:rPr>
        <w:t>c</w:t>
      </w:r>
      <w:proofErr w:type="gramEnd"/>
      <w:r w:rsidRPr="00343423">
        <w:rPr>
          <w:rFonts w:ascii="Verdana" w:hAnsi="Verdana"/>
          <w:b/>
          <w:bCs/>
          <w:sz w:val="18"/>
          <w:szCs w:val="18"/>
        </w:rPr>
        <w:t xml:space="preserve">. </w:t>
      </w:r>
      <w:r w:rsidRPr="00343423">
        <w:rPr>
          <w:rFonts w:ascii="Verdana" w:hAnsi="Verdana"/>
          <w:b/>
          <w:bCs/>
          <w:sz w:val="18"/>
          <w:szCs w:val="18"/>
        </w:rPr>
        <w:tab/>
        <w:t>Uji Hipotesis</w:t>
      </w:r>
    </w:p>
    <w:p w:rsidR="00343423" w:rsidRPr="00343423" w:rsidRDefault="00343423" w:rsidP="00343423">
      <w:pPr>
        <w:pStyle w:val="ListParagraph"/>
        <w:autoSpaceDE w:val="0"/>
        <w:autoSpaceDN w:val="0"/>
        <w:adjustRightInd w:val="0"/>
        <w:spacing w:after="0" w:line="240" w:lineRule="auto"/>
        <w:ind w:hanging="360"/>
        <w:jc w:val="both"/>
        <w:rPr>
          <w:rFonts w:ascii="Verdana" w:hAnsi="Verdana"/>
          <w:bCs/>
          <w:sz w:val="18"/>
          <w:szCs w:val="18"/>
        </w:rPr>
      </w:pPr>
      <w:r w:rsidRPr="00343423">
        <w:rPr>
          <w:rFonts w:ascii="Verdana" w:hAnsi="Verdana"/>
          <w:bCs/>
          <w:sz w:val="18"/>
          <w:szCs w:val="18"/>
        </w:rPr>
        <w:tab/>
      </w:r>
      <w:proofErr w:type="gramStart"/>
      <w:r w:rsidRPr="00343423">
        <w:rPr>
          <w:rFonts w:ascii="Verdana" w:hAnsi="Verdana"/>
          <w:bCs/>
          <w:sz w:val="18"/>
          <w:szCs w:val="18"/>
        </w:rPr>
        <w:t>Uji hipotesis bertujuan untuk menguji hipotesis yang telah dikemukakan diatas dan untuk mengetahui signifikan/ tidaknya pengaruh variabel independent terhadap variabel dependent.</w:t>
      </w:r>
      <w:proofErr w:type="gramEnd"/>
      <w:r w:rsidRPr="00343423">
        <w:rPr>
          <w:rFonts w:ascii="Verdana" w:hAnsi="Verdana"/>
          <w:bCs/>
          <w:sz w:val="18"/>
          <w:szCs w:val="18"/>
        </w:rPr>
        <w:t xml:space="preserve"> Untuk membuktikan kebenarannya antara lain adalah Uji Determinasi, Uji Parsial (t) dan Uji F</w:t>
      </w:r>
    </w:p>
    <w:p w:rsidR="00343423" w:rsidRPr="00343423" w:rsidRDefault="00343423" w:rsidP="00343423">
      <w:pPr>
        <w:pStyle w:val="ListParagraph"/>
        <w:numPr>
          <w:ilvl w:val="4"/>
          <w:numId w:val="48"/>
        </w:numPr>
        <w:tabs>
          <w:tab w:val="left" w:pos="1080"/>
        </w:tabs>
        <w:autoSpaceDE w:val="0"/>
        <w:autoSpaceDN w:val="0"/>
        <w:adjustRightInd w:val="0"/>
        <w:spacing w:after="0" w:line="240" w:lineRule="auto"/>
        <w:ind w:left="1080"/>
        <w:jc w:val="both"/>
        <w:rPr>
          <w:rFonts w:ascii="Verdana" w:hAnsi="Verdana"/>
          <w:bCs/>
          <w:sz w:val="18"/>
          <w:szCs w:val="18"/>
        </w:rPr>
      </w:pPr>
      <w:r w:rsidRPr="00343423">
        <w:rPr>
          <w:rFonts w:ascii="Verdana" w:hAnsi="Verdana"/>
          <w:bCs/>
          <w:sz w:val="18"/>
          <w:szCs w:val="18"/>
        </w:rPr>
        <w:t xml:space="preserve">Koefisien Determinasi </w:t>
      </w:r>
    </w:p>
    <w:p w:rsidR="00343423" w:rsidRPr="00343423" w:rsidRDefault="00343423" w:rsidP="00343423">
      <w:pPr>
        <w:pStyle w:val="ListParagraph"/>
        <w:tabs>
          <w:tab w:val="left" w:pos="1080"/>
        </w:tabs>
        <w:autoSpaceDE w:val="0"/>
        <w:autoSpaceDN w:val="0"/>
        <w:adjustRightInd w:val="0"/>
        <w:spacing w:after="0" w:line="240" w:lineRule="auto"/>
        <w:ind w:left="1080" w:hanging="360"/>
        <w:jc w:val="both"/>
        <w:rPr>
          <w:rFonts w:ascii="Verdana" w:hAnsi="Verdana"/>
          <w:bCs/>
          <w:sz w:val="18"/>
          <w:szCs w:val="18"/>
        </w:rPr>
      </w:pPr>
      <w:r w:rsidRPr="00343423">
        <w:rPr>
          <w:rFonts w:ascii="Verdana" w:hAnsi="Verdana"/>
          <w:sz w:val="18"/>
          <w:szCs w:val="18"/>
        </w:rPr>
        <w:tab/>
      </w:r>
      <w:proofErr w:type="gramStart"/>
      <w:r w:rsidRPr="00343423">
        <w:rPr>
          <w:rFonts w:ascii="Verdana" w:hAnsi="Verdana"/>
          <w:sz w:val="18"/>
          <w:szCs w:val="18"/>
        </w:rPr>
        <w:t xml:space="preserve">Yaitu untuk mengukur seberapa jauh kemampuan </w:t>
      </w:r>
      <w:r w:rsidRPr="00343423">
        <w:rPr>
          <w:rFonts w:ascii="Verdana" w:hAnsi="Verdana"/>
          <w:sz w:val="18"/>
          <w:szCs w:val="18"/>
        </w:rPr>
        <w:lastRenderedPageBreak/>
        <w:t>model dalam menerangkan variasi variabel dependen, bisa di lihat dari model summary.</w:t>
      </w:r>
      <w:proofErr w:type="gramEnd"/>
    </w:p>
    <w:p w:rsidR="00343423" w:rsidRPr="00343423" w:rsidRDefault="00343423" w:rsidP="00343423">
      <w:pPr>
        <w:pStyle w:val="ListParagraph"/>
        <w:numPr>
          <w:ilvl w:val="4"/>
          <w:numId w:val="48"/>
        </w:numPr>
        <w:tabs>
          <w:tab w:val="left" w:pos="1080"/>
        </w:tabs>
        <w:autoSpaceDE w:val="0"/>
        <w:autoSpaceDN w:val="0"/>
        <w:adjustRightInd w:val="0"/>
        <w:spacing w:after="0" w:line="240" w:lineRule="auto"/>
        <w:ind w:left="1080"/>
        <w:jc w:val="both"/>
        <w:rPr>
          <w:rFonts w:ascii="Verdana" w:hAnsi="Verdana"/>
          <w:bCs/>
          <w:sz w:val="18"/>
          <w:szCs w:val="18"/>
        </w:rPr>
      </w:pPr>
      <w:r w:rsidRPr="00343423">
        <w:rPr>
          <w:rFonts w:ascii="Verdana" w:hAnsi="Verdana"/>
          <w:bCs/>
          <w:sz w:val="18"/>
          <w:szCs w:val="18"/>
        </w:rPr>
        <w:t>Uji Parsial (Uji t)</w:t>
      </w:r>
    </w:p>
    <w:p w:rsidR="00343423" w:rsidRPr="00343423" w:rsidRDefault="00343423" w:rsidP="00343423">
      <w:pPr>
        <w:pStyle w:val="ListParagraph"/>
        <w:tabs>
          <w:tab w:val="left" w:pos="1080"/>
        </w:tabs>
        <w:autoSpaceDE w:val="0"/>
        <w:autoSpaceDN w:val="0"/>
        <w:adjustRightInd w:val="0"/>
        <w:spacing w:after="0" w:line="240" w:lineRule="auto"/>
        <w:ind w:left="1080" w:hanging="360"/>
        <w:jc w:val="both"/>
        <w:rPr>
          <w:rFonts w:ascii="Verdana" w:hAnsi="Verdana"/>
          <w:sz w:val="18"/>
          <w:szCs w:val="18"/>
        </w:rPr>
      </w:pPr>
      <w:r w:rsidRPr="00343423">
        <w:rPr>
          <w:rFonts w:ascii="Verdana" w:hAnsi="Verdana"/>
          <w:sz w:val="18"/>
          <w:szCs w:val="18"/>
        </w:rPr>
        <w:tab/>
      </w:r>
      <w:proofErr w:type="gramStart"/>
      <w:r w:rsidRPr="00343423">
        <w:rPr>
          <w:rFonts w:ascii="Verdana" w:hAnsi="Verdana"/>
          <w:sz w:val="18"/>
          <w:szCs w:val="18"/>
        </w:rPr>
        <w:t>Digunakan untuk mengetahui masing-masing sumbangan variabel bebas secara parsial terhadap variabel terikat, mengunakan uji masing-masing koefisien regresi variabel bebas apakah mempunyai pengaruh yang bermakna atau tidak terhadap variabel terikat.</w:t>
      </w:r>
      <w:proofErr w:type="gramEnd"/>
      <w:r w:rsidRPr="00343423">
        <w:rPr>
          <w:rFonts w:ascii="Verdana" w:hAnsi="Verdana"/>
          <w:sz w:val="18"/>
          <w:szCs w:val="18"/>
        </w:rPr>
        <w:t xml:space="preserve"> </w:t>
      </w:r>
      <w:proofErr w:type="gramStart"/>
      <w:r w:rsidRPr="00343423">
        <w:rPr>
          <w:rFonts w:ascii="Verdana" w:hAnsi="Verdana"/>
          <w:sz w:val="18"/>
          <w:szCs w:val="18"/>
        </w:rPr>
        <w:t>(Sugiyono, 2010).</w:t>
      </w:r>
      <w:proofErr w:type="gramEnd"/>
    </w:p>
    <w:p w:rsidR="00343423" w:rsidRPr="00343423" w:rsidRDefault="00343423" w:rsidP="00343423">
      <w:pPr>
        <w:pStyle w:val="ListParagraph"/>
        <w:numPr>
          <w:ilvl w:val="4"/>
          <w:numId w:val="48"/>
        </w:numPr>
        <w:tabs>
          <w:tab w:val="left" w:pos="1080"/>
        </w:tabs>
        <w:autoSpaceDE w:val="0"/>
        <w:autoSpaceDN w:val="0"/>
        <w:adjustRightInd w:val="0"/>
        <w:spacing w:after="0" w:line="240" w:lineRule="auto"/>
        <w:ind w:left="1080"/>
        <w:jc w:val="both"/>
        <w:rPr>
          <w:rFonts w:ascii="Verdana" w:hAnsi="Verdana"/>
          <w:bCs/>
          <w:sz w:val="18"/>
          <w:szCs w:val="18"/>
        </w:rPr>
      </w:pPr>
      <w:r w:rsidRPr="00343423">
        <w:rPr>
          <w:rFonts w:ascii="Verdana" w:hAnsi="Verdana"/>
          <w:bCs/>
          <w:sz w:val="18"/>
          <w:szCs w:val="18"/>
        </w:rPr>
        <w:t>Uji Simultan (uji F)</w:t>
      </w:r>
    </w:p>
    <w:p w:rsidR="00343423" w:rsidRDefault="00343423" w:rsidP="00343423">
      <w:pPr>
        <w:pStyle w:val="ListParagraph"/>
        <w:tabs>
          <w:tab w:val="left" w:pos="1080"/>
        </w:tabs>
        <w:autoSpaceDE w:val="0"/>
        <w:autoSpaceDN w:val="0"/>
        <w:adjustRightInd w:val="0"/>
        <w:spacing w:after="0" w:line="240" w:lineRule="auto"/>
        <w:ind w:left="1080" w:hanging="360"/>
        <w:jc w:val="both"/>
        <w:rPr>
          <w:rFonts w:ascii="Verdana" w:hAnsi="Verdana"/>
          <w:sz w:val="18"/>
          <w:szCs w:val="18"/>
        </w:rPr>
      </w:pPr>
      <w:r w:rsidRPr="00343423">
        <w:rPr>
          <w:rFonts w:ascii="Verdana" w:hAnsi="Verdana"/>
          <w:sz w:val="18"/>
          <w:szCs w:val="18"/>
        </w:rPr>
        <w:tab/>
        <w:t>Digunakan untuk mengetahui apakah secara simultan koefisien variabel bebas mempunyai pengaruh nyata atau tidak terhadap variabel terikat, (Sugiyono, 2010)</w:t>
      </w:r>
    </w:p>
    <w:p w:rsidR="007430D5" w:rsidRPr="007430D5" w:rsidRDefault="007430D5" w:rsidP="00343423">
      <w:pPr>
        <w:pStyle w:val="ListParagraph"/>
        <w:tabs>
          <w:tab w:val="left" w:pos="1080"/>
        </w:tabs>
        <w:autoSpaceDE w:val="0"/>
        <w:autoSpaceDN w:val="0"/>
        <w:adjustRightInd w:val="0"/>
        <w:spacing w:after="0" w:line="240" w:lineRule="auto"/>
        <w:ind w:left="1080" w:hanging="360"/>
        <w:jc w:val="both"/>
        <w:rPr>
          <w:rFonts w:ascii="Verdana" w:hAnsi="Verdana"/>
          <w:sz w:val="10"/>
          <w:szCs w:val="18"/>
        </w:rPr>
      </w:pPr>
    </w:p>
    <w:p w:rsidR="00613302" w:rsidRPr="00343423" w:rsidRDefault="004831A0" w:rsidP="00343423">
      <w:pPr>
        <w:pStyle w:val="ListParagraph"/>
        <w:numPr>
          <w:ilvl w:val="0"/>
          <w:numId w:val="43"/>
        </w:numPr>
        <w:tabs>
          <w:tab w:val="left" w:pos="-3960"/>
        </w:tabs>
        <w:spacing w:after="0" w:line="240" w:lineRule="auto"/>
        <w:ind w:left="284" w:hanging="284"/>
        <w:jc w:val="both"/>
        <w:rPr>
          <w:rFonts w:ascii="Verdana" w:hAnsi="Verdana" w:cs="Times New Roman"/>
          <w:b/>
          <w:sz w:val="18"/>
          <w:szCs w:val="18"/>
          <w:lang w:val="id-ID"/>
        </w:rPr>
      </w:pPr>
      <w:r w:rsidRPr="00343423">
        <w:rPr>
          <w:rFonts w:ascii="Verdana" w:hAnsi="Verdana" w:cs="Times New Roman"/>
          <w:b/>
          <w:sz w:val="18"/>
          <w:szCs w:val="18"/>
        </w:rPr>
        <w:t>HASIL PENELITIAN DAN</w:t>
      </w:r>
      <w:r w:rsidRPr="00343423">
        <w:rPr>
          <w:rFonts w:ascii="Verdana" w:hAnsi="Verdana" w:cs="Times New Roman"/>
          <w:b/>
          <w:sz w:val="18"/>
          <w:szCs w:val="18"/>
          <w:lang w:val="id-ID"/>
        </w:rPr>
        <w:t xml:space="preserve"> </w:t>
      </w:r>
      <w:r w:rsidR="00613302" w:rsidRPr="00343423">
        <w:rPr>
          <w:rFonts w:ascii="Verdana" w:hAnsi="Verdana" w:cs="Times New Roman"/>
          <w:b/>
          <w:sz w:val="18"/>
          <w:szCs w:val="18"/>
        </w:rPr>
        <w:t>PEMBAHASAN</w:t>
      </w:r>
    </w:p>
    <w:p w:rsidR="00684797" w:rsidRPr="00343423" w:rsidRDefault="00684797" w:rsidP="00343423">
      <w:pPr>
        <w:tabs>
          <w:tab w:val="left" w:pos="360"/>
          <w:tab w:val="left" w:pos="720"/>
        </w:tabs>
        <w:spacing w:after="0" w:line="240" w:lineRule="auto"/>
        <w:ind w:left="360"/>
        <w:jc w:val="both"/>
        <w:rPr>
          <w:rFonts w:ascii="Verdana" w:hAnsi="Verdana"/>
          <w:b/>
          <w:sz w:val="18"/>
          <w:szCs w:val="18"/>
        </w:rPr>
      </w:pPr>
      <w:r w:rsidRPr="00343423">
        <w:rPr>
          <w:rFonts w:ascii="Verdana" w:hAnsi="Verdana"/>
          <w:b/>
          <w:sz w:val="18"/>
          <w:szCs w:val="18"/>
        </w:rPr>
        <w:t>1.</w:t>
      </w:r>
      <w:r w:rsidRPr="00343423">
        <w:rPr>
          <w:rFonts w:ascii="Verdana" w:hAnsi="Verdana"/>
          <w:b/>
          <w:sz w:val="18"/>
          <w:szCs w:val="18"/>
        </w:rPr>
        <w:tab/>
        <w:t>Uji Validitas dan Reliabilitas</w:t>
      </w:r>
    </w:p>
    <w:p w:rsidR="00684797" w:rsidRPr="00343423" w:rsidRDefault="00684797" w:rsidP="00343423">
      <w:pPr>
        <w:tabs>
          <w:tab w:val="left" w:pos="990"/>
        </w:tabs>
        <w:spacing w:after="0" w:line="240" w:lineRule="auto"/>
        <w:ind w:left="720"/>
        <w:jc w:val="both"/>
        <w:rPr>
          <w:rFonts w:ascii="Verdana" w:hAnsi="Verdana"/>
          <w:b/>
          <w:sz w:val="18"/>
          <w:szCs w:val="18"/>
        </w:rPr>
      </w:pPr>
      <w:proofErr w:type="gramStart"/>
      <w:r w:rsidRPr="00343423">
        <w:rPr>
          <w:rFonts w:ascii="Verdana" w:hAnsi="Verdana"/>
          <w:b/>
          <w:sz w:val="18"/>
          <w:szCs w:val="18"/>
        </w:rPr>
        <w:t>a</w:t>
      </w:r>
      <w:proofErr w:type="gramEnd"/>
      <w:r w:rsidRPr="00343423">
        <w:rPr>
          <w:rFonts w:ascii="Verdana" w:hAnsi="Verdana"/>
          <w:b/>
          <w:sz w:val="18"/>
          <w:szCs w:val="18"/>
        </w:rPr>
        <w:t xml:space="preserve">. </w:t>
      </w:r>
      <w:r w:rsidRPr="00343423">
        <w:rPr>
          <w:rFonts w:ascii="Verdana" w:hAnsi="Verdana"/>
          <w:b/>
          <w:sz w:val="18"/>
          <w:szCs w:val="18"/>
        </w:rPr>
        <w:tab/>
        <w:t xml:space="preserve">Uji Validitas  </w:t>
      </w:r>
    </w:p>
    <w:p w:rsidR="00684797" w:rsidRPr="00343423" w:rsidRDefault="00684797" w:rsidP="00343423">
      <w:pPr>
        <w:tabs>
          <w:tab w:val="left" w:pos="720"/>
        </w:tabs>
        <w:spacing w:after="0" w:line="240" w:lineRule="auto"/>
        <w:ind w:left="720" w:firstLine="720"/>
        <w:jc w:val="both"/>
        <w:rPr>
          <w:rFonts w:ascii="Verdana" w:hAnsi="Verdana"/>
          <w:sz w:val="18"/>
          <w:szCs w:val="18"/>
        </w:rPr>
      </w:pPr>
      <w:proofErr w:type="gramStart"/>
      <w:r w:rsidRPr="00343423">
        <w:rPr>
          <w:rFonts w:ascii="Verdana" w:hAnsi="Verdana"/>
          <w:sz w:val="18"/>
          <w:szCs w:val="18"/>
        </w:rPr>
        <w:t>Sebuah instrumen dikatakan valid jika mampu mengukur yang diinginkan, serta dapat mengungkapkan data dari variabel yang diteliti secara tepat.</w:t>
      </w:r>
      <w:proofErr w:type="gramEnd"/>
      <w:r w:rsidRPr="00343423">
        <w:rPr>
          <w:rFonts w:ascii="Verdana" w:hAnsi="Verdana"/>
          <w:sz w:val="18"/>
          <w:szCs w:val="18"/>
        </w:rPr>
        <w:t xml:space="preserve"> Cara pengujian validitas dengan menghitung korelasi antar skor masing-masing pertanyaan dan skor total dengan menggunakan rumus korelasi </w:t>
      </w:r>
      <w:r w:rsidRPr="00343423">
        <w:rPr>
          <w:rFonts w:ascii="Verdana" w:hAnsi="Verdana"/>
          <w:i/>
          <w:sz w:val="18"/>
          <w:szCs w:val="18"/>
        </w:rPr>
        <w:t>Product Moment</w:t>
      </w:r>
      <w:r w:rsidRPr="00343423">
        <w:rPr>
          <w:rFonts w:ascii="Verdana" w:hAnsi="Verdana"/>
          <w:sz w:val="18"/>
          <w:szCs w:val="18"/>
        </w:rPr>
        <w:t>.</w:t>
      </w:r>
    </w:p>
    <w:p w:rsidR="00684797" w:rsidRPr="004B6CB2" w:rsidRDefault="00684797" w:rsidP="00343423">
      <w:pPr>
        <w:tabs>
          <w:tab w:val="left" w:pos="720"/>
        </w:tabs>
        <w:spacing w:after="0" w:line="240" w:lineRule="auto"/>
        <w:ind w:left="720"/>
        <w:rPr>
          <w:rFonts w:ascii="Verdana" w:hAnsi="Verdana"/>
          <w:sz w:val="18"/>
          <w:szCs w:val="18"/>
        </w:rPr>
      </w:pPr>
      <w:r>
        <w:rPr>
          <w:rFonts w:ascii="Verdana" w:hAnsi="Verdana"/>
          <w:sz w:val="18"/>
          <w:szCs w:val="18"/>
        </w:rPr>
        <w:t xml:space="preserve">Tabel </w:t>
      </w:r>
      <w:proofErr w:type="gramStart"/>
      <w:r>
        <w:rPr>
          <w:rFonts w:ascii="Verdana" w:hAnsi="Verdana"/>
          <w:sz w:val="18"/>
          <w:szCs w:val="18"/>
        </w:rPr>
        <w:t>2</w:t>
      </w:r>
      <w:r w:rsidRPr="004B6CB2">
        <w:rPr>
          <w:rFonts w:ascii="Verdana" w:hAnsi="Verdana"/>
          <w:sz w:val="18"/>
          <w:szCs w:val="18"/>
        </w:rPr>
        <w:t xml:space="preserve">  Uji</w:t>
      </w:r>
      <w:proofErr w:type="gramEnd"/>
      <w:r w:rsidRPr="004B6CB2">
        <w:rPr>
          <w:rFonts w:ascii="Verdana" w:hAnsi="Verdana"/>
          <w:sz w:val="18"/>
          <w:szCs w:val="18"/>
        </w:rPr>
        <w:t xml:space="preserve"> Validitas </w:t>
      </w:r>
    </w:p>
    <w:tbl>
      <w:tblPr>
        <w:tblW w:w="40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810"/>
        <w:gridCol w:w="900"/>
        <w:gridCol w:w="720"/>
        <w:gridCol w:w="630"/>
        <w:gridCol w:w="540"/>
      </w:tblGrid>
      <w:tr w:rsidR="00684797" w:rsidRPr="007430D5" w:rsidTr="007430D5">
        <w:tc>
          <w:tcPr>
            <w:tcW w:w="450"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2"/>
                <w:szCs w:val="12"/>
              </w:rPr>
            </w:pPr>
            <w:r w:rsidRPr="007430D5">
              <w:rPr>
                <w:rFonts w:ascii="Verdana" w:hAnsi="Verdana"/>
                <w:b/>
                <w:sz w:val="12"/>
                <w:szCs w:val="12"/>
              </w:rPr>
              <w:t>No</w:t>
            </w:r>
          </w:p>
        </w:tc>
        <w:tc>
          <w:tcPr>
            <w:tcW w:w="810"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2"/>
                <w:szCs w:val="12"/>
              </w:rPr>
            </w:pPr>
            <w:r w:rsidRPr="007430D5">
              <w:rPr>
                <w:rFonts w:ascii="Verdana" w:hAnsi="Verdana"/>
                <w:b/>
                <w:sz w:val="12"/>
                <w:szCs w:val="12"/>
              </w:rPr>
              <w:t>Variabel</w:t>
            </w:r>
          </w:p>
        </w:tc>
        <w:tc>
          <w:tcPr>
            <w:tcW w:w="900"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2"/>
                <w:szCs w:val="12"/>
              </w:rPr>
            </w:pPr>
            <w:r w:rsidRPr="007430D5">
              <w:rPr>
                <w:rFonts w:ascii="Verdana" w:hAnsi="Verdana"/>
                <w:b/>
                <w:sz w:val="12"/>
                <w:szCs w:val="12"/>
              </w:rPr>
              <w:t>No Indikator</w:t>
            </w:r>
          </w:p>
        </w:tc>
        <w:tc>
          <w:tcPr>
            <w:tcW w:w="720"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2"/>
                <w:szCs w:val="12"/>
              </w:rPr>
            </w:pPr>
            <w:r w:rsidRPr="007430D5">
              <w:rPr>
                <w:rFonts w:ascii="Verdana" w:hAnsi="Verdana"/>
                <w:b/>
                <w:sz w:val="12"/>
                <w:szCs w:val="12"/>
              </w:rPr>
              <w:t xml:space="preserve">r </w:t>
            </w:r>
            <w:r w:rsidRPr="007430D5">
              <w:rPr>
                <w:rFonts w:ascii="Verdana" w:hAnsi="Verdana"/>
                <w:b/>
                <w:sz w:val="12"/>
                <w:szCs w:val="12"/>
                <w:vertAlign w:val="subscript"/>
              </w:rPr>
              <w:t>hitung</w:t>
            </w:r>
            <w:r w:rsidRPr="007430D5">
              <w:rPr>
                <w:rFonts w:ascii="Verdana" w:hAnsi="Verdana"/>
                <w:b/>
                <w:sz w:val="12"/>
                <w:szCs w:val="12"/>
              </w:rPr>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2"/>
                <w:szCs w:val="12"/>
              </w:rPr>
            </w:pPr>
            <w:r w:rsidRPr="007430D5">
              <w:rPr>
                <w:rFonts w:ascii="Verdana" w:hAnsi="Verdana"/>
                <w:b/>
                <w:sz w:val="12"/>
                <w:szCs w:val="12"/>
              </w:rPr>
              <w:t xml:space="preserve">r </w:t>
            </w:r>
            <w:r w:rsidRPr="007430D5">
              <w:rPr>
                <w:rFonts w:ascii="Verdana" w:hAnsi="Verdana"/>
                <w:b/>
                <w:sz w:val="12"/>
                <w:szCs w:val="12"/>
                <w:vertAlign w:val="subscript"/>
              </w:rPr>
              <w:t>tabel</w:t>
            </w:r>
          </w:p>
        </w:tc>
        <w:tc>
          <w:tcPr>
            <w:tcW w:w="540"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2"/>
                <w:szCs w:val="12"/>
              </w:rPr>
            </w:pPr>
            <w:r w:rsidRPr="007430D5">
              <w:rPr>
                <w:rFonts w:ascii="Verdana" w:hAnsi="Verdana"/>
                <w:b/>
                <w:sz w:val="12"/>
                <w:szCs w:val="12"/>
              </w:rPr>
              <w:t>Ket</w:t>
            </w:r>
          </w:p>
        </w:tc>
      </w:tr>
      <w:tr w:rsidR="00684797" w:rsidRPr="007430D5" w:rsidTr="007430D5">
        <w:tc>
          <w:tcPr>
            <w:tcW w:w="45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1</w:t>
            </w:r>
          </w:p>
        </w:tc>
        <w:tc>
          <w:tcPr>
            <w:tcW w:w="81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rPr>
                <w:rFonts w:ascii="Verdana" w:hAnsi="Verdana"/>
                <w:sz w:val="12"/>
                <w:szCs w:val="12"/>
              </w:rPr>
            </w:pPr>
            <w:r w:rsidRPr="007430D5">
              <w:rPr>
                <w:rFonts w:ascii="Verdana" w:hAnsi="Verdana"/>
                <w:sz w:val="12"/>
                <w:szCs w:val="12"/>
              </w:rPr>
              <w:t>Kualitas Produk (X1)</w:t>
            </w:r>
          </w:p>
        </w:tc>
        <w:tc>
          <w:tcPr>
            <w:tcW w:w="90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1</w:t>
            </w:r>
          </w:p>
          <w:p w:rsidR="00684797" w:rsidRPr="007430D5" w:rsidRDefault="00684797" w:rsidP="005D3540">
            <w:pPr>
              <w:tabs>
                <w:tab w:val="left" w:pos="720"/>
              </w:tabs>
              <w:spacing w:after="0" w:line="240" w:lineRule="auto"/>
              <w:jc w:val="center"/>
              <w:rPr>
                <w:rFonts w:ascii="Verdana" w:hAnsi="Verdana"/>
                <w:sz w:val="12"/>
                <w:szCs w:val="12"/>
              </w:rPr>
            </w:pPr>
            <w:r w:rsidRPr="007430D5">
              <w:rPr>
                <w:rFonts w:ascii="Verdana" w:hAnsi="Verdana"/>
                <w:sz w:val="12"/>
                <w:szCs w:val="12"/>
              </w:rPr>
              <w:t>Soal 2</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3</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4</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5</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6</w:t>
            </w:r>
          </w:p>
        </w:tc>
        <w:tc>
          <w:tcPr>
            <w:tcW w:w="72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0,762</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0,761</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0,728</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0,571</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0,711</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0,691</w:t>
            </w:r>
            <w:r w:rsidRPr="007430D5">
              <w:rPr>
                <w:rFonts w:ascii="Verdana" w:hAnsi="Verdana"/>
                <w:sz w:val="12"/>
                <w:szCs w:val="12"/>
                <w:vertAlign w:val="superscript"/>
              </w:rPr>
              <w:t>**</w:t>
            </w:r>
          </w:p>
        </w:tc>
        <w:tc>
          <w:tcPr>
            <w:tcW w:w="63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tc>
        <w:tc>
          <w:tcPr>
            <w:tcW w:w="54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tc>
      </w:tr>
      <w:tr w:rsidR="00684797" w:rsidRPr="007430D5" w:rsidTr="007430D5">
        <w:tc>
          <w:tcPr>
            <w:tcW w:w="45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2</w:t>
            </w:r>
          </w:p>
        </w:tc>
        <w:tc>
          <w:tcPr>
            <w:tcW w:w="81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rPr>
                <w:rFonts w:ascii="Verdana" w:hAnsi="Verdana"/>
                <w:sz w:val="12"/>
                <w:szCs w:val="12"/>
              </w:rPr>
            </w:pPr>
            <w:r w:rsidRPr="007430D5">
              <w:rPr>
                <w:rFonts w:ascii="Verdana" w:hAnsi="Verdana"/>
                <w:sz w:val="12"/>
                <w:szCs w:val="12"/>
              </w:rPr>
              <w:t>Harga (X2)</w:t>
            </w:r>
          </w:p>
        </w:tc>
        <w:tc>
          <w:tcPr>
            <w:tcW w:w="90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1</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2</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3</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4</w:t>
            </w:r>
          </w:p>
        </w:tc>
        <w:tc>
          <w:tcPr>
            <w:tcW w:w="72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0,797</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0,858</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0,791</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0,701</w:t>
            </w:r>
            <w:r w:rsidRPr="007430D5">
              <w:rPr>
                <w:rFonts w:ascii="Verdana" w:hAnsi="Verdana"/>
                <w:sz w:val="12"/>
                <w:szCs w:val="12"/>
                <w:vertAlign w:val="superscript"/>
              </w:rPr>
              <w:t>**</w:t>
            </w:r>
          </w:p>
        </w:tc>
        <w:tc>
          <w:tcPr>
            <w:tcW w:w="63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tc>
        <w:tc>
          <w:tcPr>
            <w:tcW w:w="54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tc>
      </w:tr>
      <w:tr w:rsidR="00684797" w:rsidRPr="007430D5" w:rsidTr="007430D5">
        <w:tc>
          <w:tcPr>
            <w:tcW w:w="45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3</w:t>
            </w:r>
          </w:p>
        </w:tc>
        <w:tc>
          <w:tcPr>
            <w:tcW w:w="81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rPr>
                <w:rFonts w:ascii="Verdana" w:hAnsi="Verdana"/>
                <w:sz w:val="12"/>
                <w:szCs w:val="12"/>
              </w:rPr>
            </w:pPr>
            <w:r w:rsidRPr="007430D5">
              <w:rPr>
                <w:rFonts w:ascii="Verdana" w:hAnsi="Verdana"/>
                <w:sz w:val="12"/>
                <w:szCs w:val="12"/>
              </w:rPr>
              <w:t xml:space="preserve">Kemasan (X3) </w:t>
            </w:r>
          </w:p>
        </w:tc>
        <w:tc>
          <w:tcPr>
            <w:tcW w:w="90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1</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2</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3</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4</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5</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6</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8</w:t>
            </w:r>
          </w:p>
        </w:tc>
        <w:tc>
          <w:tcPr>
            <w:tcW w:w="72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0,521</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0,672</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0,655</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0,577</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0,581</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0,611</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0,676</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0,537</w:t>
            </w:r>
            <w:r w:rsidRPr="007430D5">
              <w:rPr>
                <w:rFonts w:ascii="Verdana" w:hAnsi="Verdana"/>
                <w:sz w:val="12"/>
                <w:szCs w:val="12"/>
                <w:vertAlign w:val="superscript"/>
              </w:rPr>
              <w:t>**</w:t>
            </w:r>
          </w:p>
        </w:tc>
        <w:tc>
          <w:tcPr>
            <w:tcW w:w="63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tc>
        <w:tc>
          <w:tcPr>
            <w:tcW w:w="54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tc>
      </w:tr>
      <w:tr w:rsidR="00684797" w:rsidRPr="007430D5" w:rsidTr="007430D5">
        <w:tc>
          <w:tcPr>
            <w:tcW w:w="45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lastRenderedPageBreak/>
              <w:t>4</w:t>
            </w:r>
          </w:p>
        </w:tc>
        <w:tc>
          <w:tcPr>
            <w:tcW w:w="81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rPr>
                <w:rFonts w:ascii="Verdana" w:hAnsi="Verdana"/>
                <w:sz w:val="12"/>
                <w:szCs w:val="12"/>
              </w:rPr>
            </w:pPr>
            <w:r w:rsidRPr="007430D5">
              <w:rPr>
                <w:rFonts w:ascii="Verdana" w:hAnsi="Verdana"/>
                <w:sz w:val="12"/>
                <w:szCs w:val="12"/>
              </w:rPr>
              <w:t>Merek (X4)</w:t>
            </w:r>
          </w:p>
        </w:tc>
        <w:tc>
          <w:tcPr>
            <w:tcW w:w="90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1</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2</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3</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4</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5</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6</w:t>
            </w:r>
          </w:p>
        </w:tc>
        <w:tc>
          <w:tcPr>
            <w:tcW w:w="72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0,769</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0,719</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0,696</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0,607</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0,703</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0,629</w:t>
            </w:r>
            <w:r w:rsidRPr="007430D5">
              <w:rPr>
                <w:rFonts w:ascii="Verdana" w:hAnsi="Verdana"/>
                <w:sz w:val="12"/>
                <w:szCs w:val="12"/>
                <w:vertAlign w:val="superscript"/>
              </w:rPr>
              <w:t>**</w:t>
            </w:r>
          </w:p>
        </w:tc>
        <w:tc>
          <w:tcPr>
            <w:tcW w:w="63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tc>
        <w:tc>
          <w:tcPr>
            <w:tcW w:w="540"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tc>
      </w:tr>
      <w:tr w:rsidR="00684797" w:rsidRPr="007430D5" w:rsidTr="007430D5">
        <w:tc>
          <w:tcPr>
            <w:tcW w:w="45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5</w:t>
            </w:r>
          </w:p>
        </w:tc>
        <w:tc>
          <w:tcPr>
            <w:tcW w:w="81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rPr>
                <w:rFonts w:ascii="Verdana" w:hAnsi="Verdana"/>
                <w:sz w:val="12"/>
                <w:szCs w:val="12"/>
              </w:rPr>
            </w:pPr>
            <w:r w:rsidRPr="007430D5">
              <w:rPr>
                <w:rFonts w:ascii="Verdana" w:hAnsi="Verdana"/>
                <w:sz w:val="12"/>
                <w:szCs w:val="12"/>
              </w:rPr>
              <w:t>Distribusi (X5)</w:t>
            </w:r>
          </w:p>
        </w:tc>
        <w:tc>
          <w:tcPr>
            <w:tcW w:w="90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1</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2</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3</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4</w:t>
            </w:r>
          </w:p>
        </w:tc>
        <w:tc>
          <w:tcPr>
            <w:tcW w:w="72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0,700</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0,855</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0,774</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0,754</w:t>
            </w:r>
            <w:r w:rsidRPr="007430D5">
              <w:rPr>
                <w:rFonts w:ascii="Verdana" w:hAnsi="Verdana"/>
                <w:sz w:val="12"/>
                <w:szCs w:val="12"/>
                <w:vertAlign w:val="superscript"/>
              </w:rPr>
              <w:t>**</w:t>
            </w:r>
          </w:p>
        </w:tc>
        <w:tc>
          <w:tcPr>
            <w:tcW w:w="63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tc>
        <w:tc>
          <w:tcPr>
            <w:tcW w:w="54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tc>
      </w:tr>
      <w:tr w:rsidR="00684797" w:rsidRPr="007430D5" w:rsidTr="007430D5">
        <w:tc>
          <w:tcPr>
            <w:tcW w:w="45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6</w:t>
            </w:r>
          </w:p>
        </w:tc>
        <w:tc>
          <w:tcPr>
            <w:tcW w:w="81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rPr>
                <w:rFonts w:ascii="Verdana" w:hAnsi="Verdana"/>
                <w:sz w:val="12"/>
                <w:szCs w:val="12"/>
              </w:rPr>
            </w:pPr>
            <w:r w:rsidRPr="007430D5">
              <w:rPr>
                <w:rFonts w:ascii="Verdana" w:hAnsi="Verdana"/>
                <w:sz w:val="12"/>
                <w:szCs w:val="12"/>
              </w:rPr>
              <w:t>Keputu</w:t>
            </w:r>
            <w:r w:rsidR="007430D5">
              <w:rPr>
                <w:rFonts w:ascii="Verdana" w:hAnsi="Verdana"/>
                <w:sz w:val="12"/>
                <w:szCs w:val="12"/>
              </w:rPr>
              <w:t>-</w:t>
            </w:r>
            <w:r w:rsidRPr="007430D5">
              <w:rPr>
                <w:rFonts w:ascii="Verdana" w:hAnsi="Verdana"/>
                <w:sz w:val="12"/>
                <w:szCs w:val="12"/>
              </w:rPr>
              <w:t>san Pembe</w:t>
            </w:r>
            <w:r w:rsidR="007430D5">
              <w:rPr>
                <w:rFonts w:ascii="Verdana" w:hAnsi="Verdana"/>
                <w:sz w:val="12"/>
                <w:szCs w:val="12"/>
              </w:rPr>
              <w:t>-</w:t>
            </w:r>
            <w:r w:rsidRPr="007430D5">
              <w:rPr>
                <w:rFonts w:ascii="Verdana" w:hAnsi="Verdana"/>
                <w:sz w:val="12"/>
                <w:szCs w:val="12"/>
              </w:rPr>
              <w:t xml:space="preserve">lian (Y) </w:t>
            </w:r>
          </w:p>
        </w:tc>
        <w:tc>
          <w:tcPr>
            <w:tcW w:w="90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1</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2</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3</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4</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5</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6</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8</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9</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Soal 10</w:t>
            </w:r>
          </w:p>
        </w:tc>
        <w:tc>
          <w:tcPr>
            <w:tcW w:w="72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0,618</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0,734</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0,652</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0,742</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0,689</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0,675</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0,616</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0,520</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vertAlign w:val="superscript"/>
              </w:rPr>
            </w:pPr>
            <w:r w:rsidRPr="007430D5">
              <w:rPr>
                <w:rFonts w:ascii="Verdana" w:hAnsi="Verdana"/>
                <w:sz w:val="12"/>
                <w:szCs w:val="12"/>
              </w:rPr>
              <w:t>0,444</w:t>
            </w:r>
            <w:r w:rsidRPr="007430D5">
              <w:rPr>
                <w:rFonts w:ascii="Verdana" w:hAnsi="Verdana"/>
                <w:sz w:val="12"/>
                <w:szCs w:val="12"/>
                <w:vertAlign w:val="superscript"/>
              </w:rPr>
              <w:t>**</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0,592</w:t>
            </w:r>
            <w:r w:rsidRPr="007430D5">
              <w:rPr>
                <w:rFonts w:ascii="Verdana" w:hAnsi="Verdana"/>
                <w:sz w:val="12"/>
                <w:szCs w:val="12"/>
                <w:vertAlign w:val="superscript"/>
              </w:rPr>
              <w:t>**</w:t>
            </w:r>
          </w:p>
        </w:tc>
        <w:tc>
          <w:tcPr>
            <w:tcW w:w="63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0,197</w:t>
            </w:r>
          </w:p>
        </w:tc>
        <w:tc>
          <w:tcPr>
            <w:tcW w:w="540" w:type="dxa"/>
            <w:tcBorders>
              <w:top w:val="single" w:sz="4" w:space="0" w:color="auto"/>
              <w:left w:val="single" w:sz="4" w:space="0" w:color="auto"/>
              <w:bottom w:val="single" w:sz="4" w:space="0" w:color="auto"/>
              <w:right w:val="single" w:sz="4" w:space="0" w:color="auto"/>
            </w:tcBorders>
          </w:tcPr>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p w:rsidR="00684797" w:rsidRPr="007430D5" w:rsidRDefault="00684797" w:rsidP="00343423">
            <w:pPr>
              <w:tabs>
                <w:tab w:val="left" w:pos="720"/>
              </w:tabs>
              <w:spacing w:after="0" w:line="240" w:lineRule="auto"/>
              <w:jc w:val="center"/>
              <w:rPr>
                <w:rFonts w:ascii="Verdana" w:hAnsi="Verdana"/>
                <w:sz w:val="12"/>
                <w:szCs w:val="12"/>
              </w:rPr>
            </w:pPr>
            <w:r w:rsidRPr="007430D5">
              <w:rPr>
                <w:rFonts w:ascii="Verdana" w:hAnsi="Verdana"/>
                <w:sz w:val="12"/>
                <w:szCs w:val="12"/>
              </w:rPr>
              <w:t>Valid</w:t>
            </w:r>
          </w:p>
        </w:tc>
      </w:tr>
    </w:tbl>
    <w:p w:rsidR="00684797" w:rsidRPr="004B6CB2" w:rsidRDefault="00684797" w:rsidP="00343423">
      <w:pPr>
        <w:tabs>
          <w:tab w:val="left" w:pos="1080"/>
        </w:tabs>
        <w:spacing w:after="0" w:line="240" w:lineRule="auto"/>
        <w:ind w:firstLine="720"/>
        <w:jc w:val="both"/>
        <w:rPr>
          <w:rFonts w:ascii="Verdana" w:hAnsi="Verdana"/>
          <w:sz w:val="18"/>
          <w:szCs w:val="18"/>
        </w:rPr>
      </w:pPr>
      <w:r w:rsidRPr="004B6CB2">
        <w:rPr>
          <w:rFonts w:ascii="Verdana" w:hAnsi="Verdana"/>
          <w:sz w:val="18"/>
          <w:szCs w:val="18"/>
        </w:rPr>
        <w:t xml:space="preserve">Sumber </w:t>
      </w:r>
      <w:proofErr w:type="gramStart"/>
      <w:r w:rsidRPr="004B6CB2">
        <w:rPr>
          <w:rFonts w:ascii="Verdana" w:hAnsi="Verdana"/>
          <w:sz w:val="18"/>
          <w:szCs w:val="18"/>
        </w:rPr>
        <w:t>Data :</w:t>
      </w:r>
      <w:proofErr w:type="gramEnd"/>
      <w:r w:rsidRPr="004B6CB2">
        <w:rPr>
          <w:rFonts w:ascii="Verdana" w:hAnsi="Verdana"/>
          <w:sz w:val="18"/>
          <w:szCs w:val="18"/>
        </w:rPr>
        <w:t xml:space="preserve"> diolah Mei 2016</w:t>
      </w:r>
    </w:p>
    <w:p w:rsidR="00684797" w:rsidRPr="004B6CB2" w:rsidRDefault="00684797" w:rsidP="00343423">
      <w:pPr>
        <w:tabs>
          <w:tab w:val="left" w:pos="720"/>
        </w:tabs>
        <w:spacing w:after="0" w:line="240" w:lineRule="auto"/>
        <w:ind w:left="720" w:firstLine="720"/>
        <w:jc w:val="both"/>
        <w:rPr>
          <w:rFonts w:ascii="Verdana" w:hAnsi="Verdana"/>
          <w:sz w:val="18"/>
          <w:szCs w:val="18"/>
        </w:rPr>
      </w:pPr>
      <w:r w:rsidRPr="004B6CB2">
        <w:rPr>
          <w:rFonts w:ascii="Verdana" w:hAnsi="Verdana"/>
          <w:sz w:val="18"/>
          <w:szCs w:val="18"/>
        </w:rPr>
        <w:t xml:space="preserve">Dari pengujian validitas instrument penelitian (kuisioner) dengan masing-masing pertanyaan mendapatkan nilai r </w:t>
      </w:r>
      <w:r w:rsidRPr="004B6CB2">
        <w:rPr>
          <w:rFonts w:ascii="Verdana" w:hAnsi="Verdana"/>
          <w:sz w:val="18"/>
          <w:szCs w:val="18"/>
          <w:vertAlign w:val="subscript"/>
        </w:rPr>
        <w:t>hitung</w:t>
      </w:r>
      <w:r w:rsidRPr="004B6CB2">
        <w:rPr>
          <w:rFonts w:ascii="Verdana" w:hAnsi="Verdana"/>
          <w:sz w:val="18"/>
          <w:szCs w:val="18"/>
        </w:rPr>
        <w:t xml:space="preserve"> </w:t>
      </w:r>
      <w:r w:rsidRPr="004B6CB2">
        <w:rPr>
          <w:rFonts w:ascii="Verdana" w:hAnsi="Verdana"/>
          <w:sz w:val="18"/>
          <w:szCs w:val="18"/>
          <w:u w:val="single"/>
        </w:rPr>
        <w:t>&gt;</w:t>
      </w:r>
      <w:r w:rsidRPr="004B6CB2">
        <w:rPr>
          <w:rFonts w:ascii="Verdana" w:hAnsi="Verdana"/>
          <w:sz w:val="18"/>
          <w:szCs w:val="18"/>
        </w:rPr>
        <w:t xml:space="preserve"> r </w:t>
      </w:r>
      <w:r w:rsidRPr="004B6CB2">
        <w:rPr>
          <w:rFonts w:ascii="Verdana" w:hAnsi="Verdana"/>
          <w:sz w:val="18"/>
          <w:szCs w:val="18"/>
          <w:vertAlign w:val="subscript"/>
        </w:rPr>
        <w:t>tabel</w:t>
      </w:r>
      <w:r w:rsidRPr="004B6CB2">
        <w:rPr>
          <w:rFonts w:ascii="Verdana" w:hAnsi="Verdana"/>
          <w:sz w:val="18"/>
          <w:szCs w:val="18"/>
        </w:rPr>
        <w:t>, yang mana r</w:t>
      </w:r>
      <w:r w:rsidRPr="004B6CB2">
        <w:rPr>
          <w:rFonts w:ascii="Verdana" w:hAnsi="Verdana"/>
          <w:sz w:val="18"/>
          <w:szCs w:val="18"/>
          <w:vertAlign w:val="subscript"/>
        </w:rPr>
        <w:t>tabel</w:t>
      </w:r>
      <w:r w:rsidRPr="004B6CB2">
        <w:rPr>
          <w:rFonts w:ascii="Verdana" w:hAnsi="Verdana"/>
          <w:sz w:val="18"/>
          <w:szCs w:val="18"/>
        </w:rPr>
        <w:t xml:space="preserve"> dari 100 responden adalah 0,197, dan P </w:t>
      </w:r>
      <w:r w:rsidRPr="004B6CB2">
        <w:rPr>
          <w:rFonts w:ascii="Verdana" w:hAnsi="Verdana"/>
          <w:sz w:val="18"/>
          <w:szCs w:val="18"/>
          <w:u w:val="single"/>
        </w:rPr>
        <w:t>&lt;</w:t>
      </w:r>
      <w:r w:rsidRPr="004B6CB2">
        <w:rPr>
          <w:rFonts w:ascii="Verdana" w:hAnsi="Verdana"/>
          <w:sz w:val="18"/>
          <w:szCs w:val="18"/>
        </w:rPr>
        <w:t xml:space="preserve"> 0,05 sehinga keseluruhan instrumen penelitian tersebut dikatakan valid.</w:t>
      </w:r>
    </w:p>
    <w:p w:rsidR="00684797" w:rsidRPr="004B6CB2" w:rsidRDefault="00684797" w:rsidP="00343423">
      <w:pPr>
        <w:tabs>
          <w:tab w:val="left" w:pos="990"/>
        </w:tabs>
        <w:spacing w:after="0" w:line="240" w:lineRule="auto"/>
        <w:ind w:left="720"/>
        <w:jc w:val="both"/>
        <w:rPr>
          <w:rFonts w:ascii="Verdana" w:hAnsi="Verdana"/>
          <w:b/>
          <w:sz w:val="18"/>
          <w:szCs w:val="18"/>
        </w:rPr>
      </w:pPr>
    </w:p>
    <w:p w:rsidR="00684797" w:rsidRPr="004B6CB2" w:rsidRDefault="00684797" w:rsidP="00343423">
      <w:pPr>
        <w:tabs>
          <w:tab w:val="left" w:pos="990"/>
        </w:tabs>
        <w:spacing w:after="0" w:line="240" w:lineRule="auto"/>
        <w:ind w:left="720"/>
        <w:jc w:val="both"/>
        <w:rPr>
          <w:rFonts w:ascii="Verdana" w:hAnsi="Verdana"/>
          <w:b/>
          <w:sz w:val="18"/>
          <w:szCs w:val="18"/>
        </w:rPr>
      </w:pPr>
      <w:proofErr w:type="gramStart"/>
      <w:r w:rsidRPr="004B6CB2">
        <w:rPr>
          <w:rFonts w:ascii="Verdana" w:hAnsi="Verdana"/>
          <w:b/>
          <w:sz w:val="18"/>
          <w:szCs w:val="18"/>
        </w:rPr>
        <w:t>b</w:t>
      </w:r>
      <w:proofErr w:type="gramEnd"/>
      <w:r w:rsidRPr="004B6CB2">
        <w:rPr>
          <w:rFonts w:ascii="Verdana" w:hAnsi="Verdana"/>
          <w:b/>
          <w:sz w:val="18"/>
          <w:szCs w:val="18"/>
        </w:rPr>
        <w:t xml:space="preserve">. </w:t>
      </w:r>
      <w:r w:rsidRPr="004B6CB2">
        <w:rPr>
          <w:rFonts w:ascii="Verdana" w:hAnsi="Verdana"/>
          <w:b/>
          <w:sz w:val="18"/>
          <w:szCs w:val="18"/>
        </w:rPr>
        <w:tab/>
        <w:t xml:space="preserve">Uji Reliabilitas </w:t>
      </w:r>
    </w:p>
    <w:p w:rsidR="00684797" w:rsidRPr="004B6CB2" w:rsidRDefault="00684797" w:rsidP="00343423">
      <w:pPr>
        <w:tabs>
          <w:tab w:val="left" w:pos="720"/>
        </w:tabs>
        <w:spacing w:after="0" w:line="240" w:lineRule="auto"/>
        <w:ind w:left="720" w:firstLine="720"/>
        <w:jc w:val="both"/>
        <w:rPr>
          <w:rFonts w:ascii="Verdana" w:hAnsi="Verdana"/>
          <w:sz w:val="18"/>
          <w:szCs w:val="18"/>
        </w:rPr>
      </w:pPr>
      <w:proofErr w:type="gramStart"/>
      <w:r w:rsidRPr="004B6CB2">
        <w:rPr>
          <w:rFonts w:ascii="Verdana" w:hAnsi="Verdana"/>
          <w:sz w:val="18"/>
          <w:szCs w:val="18"/>
        </w:rPr>
        <w:t>Suatu instrumen penelitian dikatakan reliabel bila dapat digunakan lebih dari satu kali dalam kurun waktu yang berbeda, namun masih menunjukkan hasil yang konsisten atau sejauh mana alat ukur dapat dipercaya atau diandalkan.</w:t>
      </w:r>
      <w:proofErr w:type="gramEnd"/>
      <w:r w:rsidRPr="004B6CB2">
        <w:rPr>
          <w:rFonts w:ascii="Verdana" w:hAnsi="Verdana"/>
          <w:sz w:val="18"/>
          <w:szCs w:val="18"/>
        </w:rPr>
        <w:t xml:space="preserve"> Hasil uji reliabilitas dinyatakan reliabel jika hasil perhitungan memiliki koefisien keandalan (</w:t>
      </w:r>
      <w:r w:rsidRPr="004B6CB2">
        <w:rPr>
          <w:rFonts w:ascii="Verdana" w:hAnsi="Verdana"/>
          <w:i/>
          <w:sz w:val="18"/>
          <w:szCs w:val="18"/>
        </w:rPr>
        <w:t>reliabilitas</w:t>
      </w:r>
      <w:r w:rsidRPr="004B6CB2">
        <w:rPr>
          <w:rFonts w:ascii="Verdana" w:hAnsi="Verdana"/>
          <w:sz w:val="18"/>
          <w:szCs w:val="18"/>
        </w:rPr>
        <w:t xml:space="preserve">) sebesar α </w:t>
      </w:r>
      <w:r w:rsidRPr="004B6CB2">
        <w:rPr>
          <w:rFonts w:ascii="Verdana" w:hAnsi="Verdana"/>
          <w:sz w:val="18"/>
          <w:szCs w:val="18"/>
          <w:u w:val="single"/>
        </w:rPr>
        <w:t>&gt;</w:t>
      </w:r>
      <w:r w:rsidRPr="004B6CB2">
        <w:rPr>
          <w:rFonts w:ascii="Verdana" w:hAnsi="Verdana"/>
          <w:sz w:val="18"/>
          <w:szCs w:val="18"/>
        </w:rPr>
        <w:t xml:space="preserve"> 0</w:t>
      </w:r>
      <w:proofErr w:type="gramStart"/>
      <w:r w:rsidRPr="004B6CB2">
        <w:rPr>
          <w:rFonts w:ascii="Verdana" w:hAnsi="Verdana"/>
          <w:sz w:val="18"/>
          <w:szCs w:val="18"/>
        </w:rPr>
        <w:t>,05</w:t>
      </w:r>
      <w:proofErr w:type="gramEnd"/>
      <w:r w:rsidRPr="004B6CB2">
        <w:rPr>
          <w:rFonts w:ascii="Verdana" w:hAnsi="Verdana"/>
          <w:sz w:val="18"/>
          <w:szCs w:val="18"/>
        </w:rPr>
        <w:t>. Atau Instrumen memiliki tingkat reliabilitas yang tinggi jika nilai koefisien yang diperoleh &gt; r tabel (Imam Ghozali, 2009)</w:t>
      </w:r>
    </w:p>
    <w:p w:rsidR="00684797" w:rsidRPr="004B6CB2" w:rsidRDefault="0039768C" w:rsidP="00343423">
      <w:pPr>
        <w:tabs>
          <w:tab w:val="left" w:pos="720"/>
        </w:tabs>
        <w:spacing w:after="0" w:line="240" w:lineRule="auto"/>
        <w:ind w:left="720"/>
        <w:rPr>
          <w:rFonts w:ascii="Verdana" w:hAnsi="Verdana"/>
          <w:sz w:val="18"/>
          <w:szCs w:val="18"/>
        </w:rPr>
      </w:pPr>
      <w:r>
        <w:rPr>
          <w:rFonts w:ascii="Verdana" w:hAnsi="Verdana"/>
          <w:sz w:val="18"/>
          <w:szCs w:val="18"/>
        </w:rPr>
        <w:t>Tabel 3</w:t>
      </w:r>
      <w:r w:rsidR="00684797" w:rsidRPr="004B6CB2">
        <w:rPr>
          <w:rFonts w:ascii="Verdana" w:hAnsi="Verdana"/>
          <w:sz w:val="18"/>
          <w:szCs w:val="18"/>
        </w:rPr>
        <w:t xml:space="preserve"> Uji Reliabilitas </w:t>
      </w:r>
    </w:p>
    <w:tbl>
      <w:tblPr>
        <w:tblW w:w="36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1698"/>
        <w:gridCol w:w="664"/>
        <w:gridCol w:w="846"/>
      </w:tblGrid>
      <w:tr w:rsidR="00684797" w:rsidRPr="007430D5" w:rsidTr="007430D5">
        <w:trPr>
          <w:trHeight w:val="512"/>
        </w:trPr>
        <w:tc>
          <w:tcPr>
            <w:tcW w:w="462"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4"/>
                <w:szCs w:val="18"/>
              </w:rPr>
            </w:pPr>
            <w:r w:rsidRPr="007430D5">
              <w:rPr>
                <w:rFonts w:ascii="Verdana" w:hAnsi="Verdana"/>
                <w:b/>
                <w:sz w:val="14"/>
                <w:szCs w:val="18"/>
              </w:rPr>
              <w:t>No</w:t>
            </w:r>
          </w:p>
        </w:tc>
        <w:tc>
          <w:tcPr>
            <w:tcW w:w="1698"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4"/>
                <w:szCs w:val="18"/>
              </w:rPr>
            </w:pPr>
            <w:r w:rsidRPr="007430D5">
              <w:rPr>
                <w:rFonts w:ascii="Verdana" w:hAnsi="Verdana"/>
                <w:b/>
                <w:sz w:val="14"/>
                <w:szCs w:val="18"/>
              </w:rPr>
              <w:t>Variabel</w:t>
            </w:r>
          </w:p>
        </w:tc>
        <w:tc>
          <w:tcPr>
            <w:tcW w:w="664"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4"/>
                <w:szCs w:val="18"/>
              </w:rPr>
            </w:pPr>
            <w:r w:rsidRPr="007430D5">
              <w:rPr>
                <w:rFonts w:ascii="Verdana" w:hAnsi="Verdana"/>
                <w:b/>
                <w:sz w:val="14"/>
                <w:szCs w:val="18"/>
              </w:rPr>
              <w:t>Alpha</w:t>
            </w:r>
          </w:p>
        </w:tc>
        <w:tc>
          <w:tcPr>
            <w:tcW w:w="846" w:type="dxa"/>
            <w:tcBorders>
              <w:top w:val="single" w:sz="4" w:space="0" w:color="auto"/>
              <w:left w:val="single" w:sz="4" w:space="0" w:color="auto"/>
              <w:bottom w:val="single" w:sz="4" w:space="0" w:color="auto"/>
              <w:right w:val="single" w:sz="4" w:space="0" w:color="auto"/>
            </w:tcBorders>
            <w:vAlign w:val="center"/>
            <w:hideMark/>
          </w:tcPr>
          <w:p w:rsidR="00684797" w:rsidRPr="007430D5" w:rsidRDefault="00684797" w:rsidP="00343423">
            <w:pPr>
              <w:tabs>
                <w:tab w:val="left" w:pos="720"/>
              </w:tabs>
              <w:spacing w:after="0" w:line="240" w:lineRule="auto"/>
              <w:jc w:val="center"/>
              <w:rPr>
                <w:rFonts w:ascii="Verdana" w:hAnsi="Verdana"/>
                <w:b/>
                <w:sz w:val="14"/>
                <w:szCs w:val="18"/>
              </w:rPr>
            </w:pPr>
            <w:r w:rsidRPr="007430D5">
              <w:rPr>
                <w:rFonts w:ascii="Verdana" w:hAnsi="Verdana"/>
                <w:b/>
                <w:sz w:val="14"/>
                <w:szCs w:val="18"/>
              </w:rPr>
              <w:t>Ket</w:t>
            </w:r>
          </w:p>
        </w:tc>
      </w:tr>
      <w:tr w:rsidR="00684797" w:rsidRPr="007430D5" w:rsidTr="007430D5">
        <w:tc>
          <w:tcPr>
            <w:tcW w:w="462"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1</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2</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3</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4</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5</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6</w:t>
            </w:r>
          </w:p>
        </w:tc>
        <w:tc>
          <w:tcPr>
            <w:tcW w:w="1698"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Kualitas Produk (X1)</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Harga (X2)</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Kemasan (X3)</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Merek (X4)</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Distribusi (X5)</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Keputusan Pembelian (Y1)</w:t>
            </w:r>
          </w:p>
        </w:tc>
        <w:tc>
          <w:tcPr>
            <w:tcW w:w="664"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0,789</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0,791</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0,750</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0,772</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0,767</w:t>
            </w:r>
          </w:p>
          <w:p w:rsidR="00684797" w:rsidRPr="007430D5" w:rsidRDefault="00684797" w:rsidP="00343423">
            <w:pPr>
              <w:tabs>
                <w:tab w:val="left" w:pos="720"/>
              </w:tabs>
              <w:spacing w:after="0" w:line="240" w:lineRule="auto"/>
              <w:jc w:val="center"/>
              <w:rPr>
                <w:rFonts w:ascii="Verdana" w:hAnsi="Verdana"/>
                <w:sz w:val="14"/>
                <w:szCs w:val="18"/>
              </w:rPr>
            </w:pPr>
            <w:r w:rsidRPr="007430D5">
              <w:rPr>
                <w:rFonts w:ascii="Verdana" w:hAnsi="Verdana"/>
                <w:sz w:val="14"/>
                <w:szCs w:val="18"/>
              </w:rPr>
              <w:t>0,827</w:t>
            </w:r>
          </w:p>
        </w:tc>
        <w:tc>
          <w:tcPr>
            <w:tcW w:w="846" w:type="dxa"/>
            <w:tcBorders>
              <w:top w:val="single" w:sz="4" w:space="0" w:color="auto"/>
              <w:left w:val="single" w:sz="4" w:space="0" w:color="auto"/>
              <w:bottom w:val="single" w:sz="4" w:space="0" w:color="auto"/>
              <w:right w:val="single" w:sz="4" w:space="0" w:color="auto"/>
            </w:tcBorders>
            <w:hideMark/>
          </w:tcPr>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 xml:space="preserve">Reliabel </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 xml:space="preserve">Reliabel </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Reliabel</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 xml:space="preserve">Reliabel </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Reliabel</w:t>
            </w:r>
          </w:p>
          <w:p w:rsidR="00684797" w:rsidRPr="007430D5" w:rsidRDefault="00684797" w:rsidP="00343423">
            <w:pPr>
              <w:tabs>
                <w:tab w:val="left" w:pos="720"/>
              </w:tabs>
              <w:spacing w:after="0" w:line="240" w:lineRule="auto"/>
              <w:rPr>
                <w:rFonts w:ascii="Verdana" w:hAnsi="Verdana"/>
                <w:sz w:val="14"/>
                <w:szCs w:val="18"/>
              </w:rPr>
            </w:pPr>
            <w:r w:rsidRPr="007430D5">
              <w:rPr>
                <w:rFonts w:ascii="Verdana" w:hAnsi="Verdana"/>
                <w:sz w:val="14"/>
                <w:szCs w:val="18"/>
              </w:rPr>
              <w:t>Reliabel</w:t>
            </w:r>
          </w:p>
        </w:tc>
      </w:tr>
    </w:tbl>
    <w:p w:rsidR="00684797" w:rsidRPr="004B6CB2" w:rsidRDefault="00684797" w:rsidP="00343423">
      <w:pPr>
        <w:tabs>
          <w:tab w:val="left" w:pos="720"/>
          <w:tab w:val="left" w:pos="1080"/>
        </w:tabs>
        <w:spacing w:after="0" w:line="240" w:lineRule="auto"/>
        <w:jc w:val="both"/>
        <w:rPr>
          <w:rFonts w:ascii="Verdana" w:hAnsi="Verdana"/>
          <w:sz w:val="18"/>
          <w:szCs w:val="18"/>
        </w:rPr>
      </w:pPr>
      <w:r w:rsidRPr="004B6CB2">
        <w:rPr>
          <w:rFonts w:ascii="Verdana" w:hAnsi="Verdana"/>
          <w:sz w:val="18"/>
          <w:szCs w:val="18"/>
        </w:rPr>
        <w:tab/>
        <w:t xml:space="preserve">Sumber </w:t>
      </w:r>
      <w:proofErr w:type="gramStart"/>
      <w:r w:rsidRPr="004B6CB2">
        <w:rPr>
          <w:rFonts w:ascii="Verdana" w:hAnsi="Verdana"/>
          <w:sz w:val="18"/>
          <w:szCs w:val="18"/>
        </w:rPr>
        <w:t>Data :</w:t>
      </w:r>
      <w:proofErr w:type="gramEnd"/>
      <w:r w:rsidRPr="004B6CB2">
        <w:rPr>
          <w:rFonts w:ascii="Verdana" w:hAnsi="Verdana"/>
          <w:sz w:val="18"/>
          <w:szCs w:val="18"/>
        </w:rPr>
        <w:t xml:space="preserve"> diolah Mei 2016</w:t>
      </w:r>
    </w:p>
    <w:p w:rsidR="007430D5" w:rsidRDefault="007430D5" w:rsidP="00343423">
      <w:pPr>
        <w:tabs>
          <w:tab w:val="left" w:pos="720"/>
        </w:tabs>
        <w:spacing w:after="0" w:line="240" w:lineRule="auto"/>
        <w:ind w:left="720" w:firstLine="720"/>
        <w:jc w:val="both"/>
        <w:rPr>
          <w:rFonts w:ascii="Verdana" w:hAnsi="Verdana"/>
          <w:sz w:val="18"/>
          <w:szCs w:val="18"/>
        </w:rPr>
      </w:pPr>
    </w:p>
    <w:p w:rsidR="00684797" w:rsidRDefault="00684797" w:rsidP="00343423">
      <w:pPr>
        <w:tabs>
          <w:tab w:val="left" w:pos="720"/>
        </w:tabs>
        <w:spacing w:after="0" w:line="240" w:lineRule="auto"/>
        <w:ind w:left="720" w:firstLine="720"/>
        <w:jc w:val="both"/>
        <w:rPr>
          <w:rFonts w:ascii="Verdana" w:hAnsi="Verdana"/>
          <w:sz w:val="18"/>
          <w:szCs w:val="18"/>
        </w:rPr>
      </w:pPr>
      <w:r w:rsidRPr="004B6CB2">
        <w:rPr>
          <w:rFonts w:ascii="Verdana" w:hAnsi="Verdana"/>
          <w:sz w:val="18"/>
          <w:szCs w:val="18"/>
        </w:rPr>
        <w:lastRenderedPageBreak/>
        <w:t>Hasil uji reliabilitas yang disajikan dalam tabel diatas dinyatakan reliabel dengan hasil perhitungan memiliki koefisien keandalan (</w:t>
      </w:r>
      <w:r w:rsidRPr="004B6CB2">
        <w:rPr>
          <w:rFonts w:ascii="Verdana" w:hAnsi="Verdana"/>
          <w:i/>
          <w:sz w:val="18"/>
          <w:szCs w:val="18"/>
        </w:rPr>
        <w:t>reliabilitas</w:t>
      </w:r>
      <w:r w:rsidRPr="004B6CB2">
        <w:rPr>
          <w:rFonts w:ascii="Verdana" w:hAnsi="Verdana"/>
          <w:sz w:val="18"/>
          <w:szCs w:val="18"/>
        </w:rPr>
        <w:t>) diatas 0</w:t>
      </w:r>
      <w:proofErr w:type="gramStart"/>
      <w:r w:rsidRPr="004B6CB2">
        <w:rPr>
          <w:rFonts w:ascii="Verdana" w:hAnsi="Verdana"/>
          <w:sz w:val="18"/>
          <w:szCs w:val="18"/>
        </w:rPr>
        <w:t>,60</w:t>
      </w:r>
      <w:proofErr w:type="gramEnd"/>
      <w:r w:rsidRPr="004B6CB2">
        <w:rPr>
          <w:rFonts w:ascii="Verdana" w:hAnsi="Verdana"/>
          <w:sz w:val="18"/>
          <w:szCs w:val="18"/>
        </w:rPr>
        <w:t xml:space="preserve">. </w:t>
      </w:r>
    </w:p>
    <w:p w:rsidR="0039768C" w:rsidRDefault="0039768C" w:rsidP="00343423">
      <w:pPr>
        <w:tabs>
          <w:tab w:val="left" w:pos="720"/>
        </w:tabs>
        <w:spacing w:after="0" w:line="240" w:lineRule="auto"/>
        <w:ind w:left="720" w:firstLine="720"/>
        <w:jc w:val="both"/>
        <w:rPr>
          <w:rFonts w:ascii="Verdana" w:hAnsi="Verdana"/>
          <w:sz w:val="18"/>
          <w:szCs w:val="18"/>
        </w:rPr>
      </w:pPr>
    </w:p>
    <w:p w:rsidR="0039768C" w:rsidRPr="0039768C" w:rsidRDefault="0039768C" w:rsidP="00343423">
      <w:pPr>
        <w:tabs>
          <w:tab w:val="left" w:pos="360"/>
          <w:tab w:val="left" w:pos="720"/>
        </w:tabs>
        <w:spacing w:after="0" w:line="240" w:lineRule="auto"/>
        <w:ind w:left="360"/>
        <w:jc w:val="both"/>
        <w:rPr>
          <w:rFonts w:ascii="Verdana" w:hAnsi="Verdana"/>
          <w:b/>
          <w:sz w:val="18"/>
          <w:szCs w:val="18"/>
        </w:rPr>
      </w:pPr>
      <w:r w:rsidRPr="0039768C">
        <w:rPr>
          <w:rFonts w:ascii="Verdana" w:hAnsi="Verdana"/>
          <w:b/>
          <w:sz w:val="18"/>
        </w:rPr>
        <w:t>2.</w:t>
      </w:r>
      <w:r w:rsidRPr="0039768C">
        <w:rPr>
          <w:rFonts w:ascii="Verdana" w:hAnsi="Verdana"/>
          <w:b/>
          <w:sz w:val="18"/>
        </w:rPr>
        <w:tab/>
        <w:t xml:space="preserve">Analisis Regresi Linier </w:t>
      </w:r>
      <w:r w:rsidRPr="0039768C">
        <w:rPr>
          <w:rFonts w:ascii="Verdana" w:hAnsi="Verdana"/>
          <w:b/>
          <w:sz w:val="18"/>
          <w:szCs w:val="18"/>
        </w:rPr>
        <w:t xml:space="preserve">Berganda </w:t>
      </w:r>
    </w:p>
    <w:p w:rsidR="0039768C" w:rsidRDefault="0039768C" w:rsidP="00343423">
      <w:pPr>
        <w:spacing w:after="0" w:line="240" w:lineRule="auto"/>
        <w:ind w:left="720" w:firstLine="720"/>
        <w:jc w:val="both"/>
        <w:rPr>
          <w:rFonts w:ascii="Verdana" w:hAnsi="Verdana"/>
          <w:sz w:val="18"/>
          <w:szCs w:val="18"/>
        </w:rPr>
      </w:pPr>
      <w:r w:rsidRPr="0039768C">
        <w:rPr>
          <w:rFonts w:ascii="Verdana" w:hAnsi="Verdana"/>
          <w:sz w:val="18"/>
          <w:szCs w:val="18"/>
        </w:rPr>
        <w:t>Pembuatan persamaan regresi berganda dengan menggunakan output SPSS dapat dilakukan dengan mengintepretasikan angka-angka yang termuat dalam tabel dibawah ini.</w:t>
      </w:r>
    </w:p>
    <w:p w:rsidR="0039768C" w:rsidRDefault="0039768C" w:rsidP="00343423">
      <w:pPr>
        <w:spacing w:after="0" w:line="240" w:lineRule="auto"/>
        <w:ind w:left="720"/>
        <w:jc w:val="both"/>
        <w:rPr>
          <w:rFonts w:ascii="Verdana" w:hAnsi="Verdana"/>
          <w:bCs/>
          <w:sz w:val="18"/>
          <w:szCs w:val="18"/>
        </w:rPr>
      </w:pPr>
      <w:r w:rsidRPr="0039768C">
        <w:rPr>
          <w:rFonts w:ascii="Verdana" w:hAnsi="Verdana"/>
          <w:sz w:val="18"/>
          <w:szCs w:val="18"/>
        </w:rPr>
        <w:t>T</w:t>
      </w:r>
      <w:r w:rsidR="007430D5">
        <w:rPr>
          <w:rFonts w:ascii="Verdana" w:hAnsi="Verdana"/>
          <w:sz w:val="18"/>
          <w:szCs w:val="18"/>
        </w:rPr>
        <w:t>abel 4</w:t>
      </w:r>
      <w:r w:rsidRPr="0039768C">
        <w:rPr>
          <w:rFonts w:ascii="Verdana" w:hAnsi="Verdana"/>
          <w:sz w:val="18"/>
          <w:szCs w:val="18"/>
        </w:rPr>
        <w:t xml:space="preserve"> Persamaan Regresi Berganda</w:t>
      </w:r>
    </w:p>
    <w:tbl>
      <w:tblPr>
        <w:tblW w:w="576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70"/>
        <w:gridCol w:w="1170"/>
        <w:gridCol w:w="630"/>
        <w:gridCol w:w="540"/>
        <w:gridCol w:w="1080"/>
        <w:gridCol w:w="540"/>
        <w:gridCol w:w="450"/>
        <w:gridCol w:w="1080"/>
      </w:tblGrid>
      <w:tr w:rsidR="0039768C" w:rsidRPr="0039768C" w:rsidTr="007430D5">
        <w:trPr>
          <w:cantSplit/>
          <w:tblHeader/>
        </w:trPr>
        <w:tc>
          <w:tcPr>
            <w:tcW w:w="5760" w:type="dxa"/>
            <w:gridSpan w:val="8"/>
            <w:tcBorders>
              <w:top w:val="nil"/>
              <w:left w:val="nil"/>
              <w:bottom w:val="nil"/>
              <w:right w:val="nil"/>
            </w:tcBorders>
            <w:shd w:val="clear" w:color="auto" w:fill="FFFFFF"/>
            <w:vAlign w:val="center"/>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b/>
                <w:bCs/>
                <w:color w:val="000000"/>
                <w:sz w:val="14"/>
                <w:szCs w:val="18"/>
              </w:rPr>
              <w:t>Coefficients</w:t>
            </w:r>
            <w:r w:rsidRPr="0039768C">
              <w:rPr>
                <w:rFonts w:ascii="Arial" w:hAnsi="Arial" w:cs="Arial"/>
                <w:b/>
                <w:bCs/>
                <w:color w:val="000000"/>
                <w:sz w:val="14"/>
                <w:szCs w:val="18"/>
                <w:vertAlign w:val="superscript"/>
              </w:rPr>
              <w:t>a</w:t>
            </w:r>
          </w:p>
        </w:tc>
      </w:tr>
      <w:tr w:rsidR="0039768C" w:rsidRPr="0039768C" w:rsidTr="007430D5">
        <w:trPr>
          <w:gridAfter w:val="1"/>
          <w:wAfter w:w="1080" w:type="dxa"/>
          <w:cantSplit/>
          <w:tblHeader/>
        </w:trPr>
        <w:tc>
          <w:tcPr>
            <w:tcW w:w="1440"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Model</w:t>
            </w:r>
          </w:p>
        </w:tc>
        <w:tc>
          <w:tcPr>
            <w:tcW w:w="117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color w:val="000000"/>
                <w:sz w:val="14"/>
                <w:szCs w:val="18"/>
              </w:rPr>
              <w:t>Unstandardized Coefficients</w:t>
            </w:r>
          </w:p>
        </w:tc>
        <w:tc>
          <w:tcPr>
            <w:tcW w:w="108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color w:val="000000"/>
                <w:sz w:val="14"/>
                <w:szCs w:val="18"/>
              </w:rPr>
              <w:t>Standardized Coefficients</w:t>
            </w:r>
          </w:p>
        </w:tc>
        <w:tc>
          <w:tcPr>
            <w:tcW w:w="540" w:type="dxa"/>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color w:val="000000"/>
                <w:sz w:val="14"/>
                <w:szCs w:val="18"/>
              </w:rPr>
              <w:t>t</w:t>
            </w:r>
          </w:p>
        </w:tc>
        <w:tc>
          <w:tcPr>
            <w:tcW w:w="450" w:type="dxa"/>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color w:val="000000"/>
                <w:sz w:val="14"/>
                <w:szCs w:val="18"/>
              </w:rPr>
              <w:t>Sig.</w:t>
            </w:r>
          </w:p>
        </w:tc>
      </w:tr>
      <w:tr w:rsidR="0039768C" w:rsidRPr="0039768C" w:rsidTr="007430D5">
        <w:trPr>
          <w:gridAfter w:val="1"/>
          <w:wAfter w:w="1080" w:type="dxa"/>
          <w:cantSplit/>
          <w:tblHeader/>
        </w:trPr>
        <w:tc>
          <w:tcPr>
            <w:tcW w:w="1440"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39768C" w:rsidRPr="0039768C" w:rsidRDefault="0039768C" w:rsidP="00343423">
            <w:pPr>
              <w:spacing w:after="0" w:line="240" w:lineRule="auto"/>
              <w:rPr>
                <w:rFonts w:ascii="Arial" w:hAnsi="Arial" w:cs="Arial"/>
                <w:color w:val="000000"/>
                <w:sz w:val="14"/>
                <w:szCs w:val="18"/>
              </w:rPr>
            </w:pPr>
          </w:p>
        </w:tc>
        <w:tc>
          <w:tcPr>
            <w:tcW w:w="6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color w:val="000000"/>
                <w:sz w:val="14"/>
                <w:szCs w:val="18"/>
              </w:rPr>
              <w:t>B</w:t>
            </w:r>
          </w:p>
        </w:tc>
        <w:tc>
          <w:tcPr>
            <w:tcW w:w="54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color w:val="000000"/>
                <w:sz w:val="14"/>
                <w:szCs w:val="18"/>
              </w:rPr>
              <w:t>Std. Error</w:t>
            </w:r>
          </w:p>
        </w:tc>
        <w:tc>
          <w:tcPr>
            <w:tcW w:w="108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Arial" w:hAnsi="Arial" w:cs="Arial"/>
                <w:color w:val="000000"/>
                <w:sz w:val="14"/>
                <w:szCs w:val="18"/>
              </w:rPr>
            </w:pPr>
            <w:r w:rsidRPr="0039768C">
              <w:rPr>
                <w:rFonts w:ascii="Arial" w:hAnsi="Arial" w:cs="Arial"/>
                <w:color w:val="000000"/>
                <w:sz w:val="14"/>
                <w:szCs w:val="18"/>
              </w:rPr>
              <w:t>Beta</w:t>
            </w: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39768C" w:rsidRPr="0039768C" w:rsidRDefault="0039768C" w:rsidP="00343423">
            <w:pPr>
              <w:spacing w:after="0" w:line="240" w:lineRule="auto"/>
              <w:rPr>
                <w:rFonts w:ascii="Arial" w:hAnsi="Arial" w:cs="Arial"/>
                <w:color w:val="000000"/>
                <w:sz w:val="14"/>
                <w:szCs w:val="18"/>
              </w:rPr>
            </w:pPr>
          </w:p>
        </w:tc>
        <w:tc>
          <w:tcPr>
            <w:tcW w:w="450" w:type="dxa"/>
            <w:vMerge/>
            <w:tcBorders>
              <w:top w:val="single" w:sz="18" w:space="0" w:color="000000"/>
              <w:left w:val="single" w:sz="8" w:space="0" w:color="000000"/>
              <w:bottom w:val="single" w:sz="18" w:space="0" w:color="000000"/>
              <w:right w:val="single" w:sz="8" w:space="0" w:color="000000"/>
            </w:tcBorders>
            <w:vAlign w:val="center"/>
            <w:hideMark/>
          </w:tcPr>
          <w:p w:rsidR="0039768C" w:rsidRPr="0039768C" w:rsidRDefault="0039768C" w:rsidP="00343423">
            <w:pPr>
              <w:spacing w:after="0" w:line="240" w:lineRule="auto"/>
              <w:rPr>
                <w:rFonts w:ascii="Arial" w:hAnsi="Arial" w:cs="Arial"/>
                <w:color w:val="000000"/>
                <w:sz w:val="14"/>
                <w:szCs w:val="18"/>
              </w:rPr>
            </w:pPr>
          </w:p>
        </w:tc>
      </w:tr>
      <w:tr w:rsidR="0039768C" w:rsidRPr="0039768C" w:rsidTr="007430D5">
        <w:trPr>
          <w:gridAfter w:val="1"/>
          <w:wAfter w:w="1080" w:type="dxa"/>
          <w:cantSplit/>
          <w:tblHeader/>
        </w:trPr>
        <w:tc>
          <w:tcPr>
            <w:tcW w:w="270" w:type="dxa"/>
            <w:vMerge w:val="restart"/>
            <w:tcBorders>
              <w:top w:val="single" w:sz="18" w:space="0" w:color="000000"/>
              <w:left w:val="single" w:sz="18" w:space="0" w:color="000000"/>
              <w:bottom w:val="single" w:sz="18" w:space="0" w:color="000000"/>
              <w:right w:val="nil"/>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1</w:t>
            </w:r>
          </w:p>
        </w:tc>
        <w:tc>
          <w:tcPr>
            <w:tcW w:w="1170" w:type="dxa"/>
            <w:tcBorders>
              <w:top w:val="single" w:sz="18" w:space="0" w:color="000000"/>
              <w:left w:val="nil"/>
              <w:bottom w:val="nil"/>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(Constant)</w:t>
            </w:r>
          </w:p>
        </w:tc>
        <w:tc>
          <w:tcPr>
            <w:tcW w:w="630" w:type="dxa"/>
            <w:tcBorders>
              <w:top w:val="single" w:sz="18" w:space="0" w:color="000000"/>
              <w:left w:val="single" w:sz="1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7.489</w:t>
            </w:r>
          </w:p>
        </w:tc>
        <w:tc>
          <w:tcPr>
            <w:tcW w:w="540" w:type="dxa"/>
            <w:tcBorders>
              <w:top w:val="single" w:sz="18" w:space="0" w:color="000000"/>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2.539</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39768C" w:rsidRPr="0039768C" w:rsidRDefault="0039768C" w:rsidP="00343423">
            <w:pPr>
              <w:autoSpaceDE w:val="0"/>
              <w:autoSpaceDN w:val="0"/>
              <w:adjustRightInd w:val="0"/>
              <w:spacing w:after="0" w:line="240" w:lineRule="auto"/>
              <w:jc w:val="center"/>
              <w:rPr>
                <w:sz w:val="14"/>
                <w:szCs w:val="24"/>
              </w:rPr>
            </w:pPr>
          </w:p>
        </w:tc>
        <w:tc>
          <w:tcPr>
            <w:tcW w:w="540" w:type="dxa"/>
            <w:tcBorders>
              <w:top w:val="single" w:sz="18" w:space="0" w:color="000000"/>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2.949</w:t>
            </w:r>
          </w:p>
        </w:tc>
        <w:tc>
          <w:tcPr>
            <w:tcW w:w="450" w:type="dxa"/>
            <w:tcBorders>
              <w:top w:val="single" w:sz="18" w:space="0" w:color="000000"/>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.004</w:t>
            </w:r>
          </w:p>
        </w:tc>
      </w:tr>
      <w:tr w:rsidR="0039768C" w:rsidRPr="0039768C" w:rsidTr="007430D5">
        <w:trPr>
          <w:gridAfter w:val="1"/>
          <w:wAfter w:w="1080" w:type="dxa"/>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39768C" w:rsidRPr="0039768C" w:rsidRDefault="0039768C" w:rsidP="00343423">
            <w:pPr>
              <w:spacing w:after="0" w:line="240" w:lineRule="auto"/>
              <w:rPr>
                <w:rFonts w:ascii="Arial" w:hAnsi="Arial" w:cs="Arial"/>
                <w:color w:val="000000"/>
                <w:sz w:val="14"/>
                <w:szCs w:val="18"/>
              </w:rPr>
            </w:pPr>
          </w:p>
        </w:tc>
        <w:tc>
          <w:tcPr>
            <w:tcW w:w="1170" w:type="dxa"/>
            <w:tcBorders>
              <w:top w:val="nil"/>
              <w:left w:val="nil"/>
              <w:bottom w:val="nil"/>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KualitasProduk</w:t>
            </w:r>
          </w:p>
        </w:tc>
        <w:tc>
          <w:tcPr>
            <w:tcW w:w="630" w:type="dxa"/>
            <w:tcBorders>
              <w:top w:val="nil"/>
              <w:left w:val="single" w:sz="1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.371</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.166</w:t>
            </w:r>
          </w:p>
        </w:tc>
        <w:tc>
          <w:tcPr>
            <w:tcW w:w="108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.268</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2.231</w:t>
            </w:r>
          </w:p>
        </w:tc>
        <w:tc>
          <w:tcPr>
            <w:tcW w:w="45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.028</w:t>
            </w:r>
          </w:p>
        </w:tc>
      </w:tr>
      <w:tr w:rsidR="0039768C" w:rsidRPr="0039768C" w:rsidTr="007430D5">
        <w:trPr>
          <w:gridAfter w:val="1"/>
          <w:wAfter w:w="1080" w:type="dxa"/>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39768C" w:rsidRPr="0039768C" w:rsidRDefault="0039768C" w:rsidP="00343423">
            <w:pPr>
              <w:spacing w:after="0" w:line="240" w:lineRule="auto"/>
              <w:rPr>
                <w:rFonts w:ascii="Arial" w:hAnsi="Arial" w:cs="Arial"/>
                <w:color w:val="000000"/>
                <w:sz w:val="14"/>
                <w:szCs w:val="18"/>
              </w:rPr>
            </w:pPr>
          </w:p>
        </w:tc>
        <w:tc>
          <w:tcPr>
            <w:tcW w:w="1170" w:type="dxa"/>
            <w:tcBorders>
              <w:top w:val="nil"/>
              <w:left w:val="nil"/>
              <w:bottom w:val="nil"/>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Harga</w:t>
            </w:r>
          </w:p>
        </w:tc>
        <w:tc>
          <w:tcPr>
            <w:tcW w:w="630" w:type="dxa"/>
            <w:tcBorders>
              <w:top w:val="nil"/>
              <w:left w:val="single" w:sz="1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.355</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.175</w:t>
            </w:r>
          </w:p>
        </w:tc>
        <w:tc>
          <w:tcPr>
            <w:tcW w:w="108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.185</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2.025</w:t>
            </w:r>
          </w:p>
        </w:tc>
        <w:tc>
          <w:tcPr>
            <w:tcW w:w="45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.046</w:t>
            </w:r>
          </w:p>
        </w:tc>
      </w:tr>
      <w:tr w:rsidR="0039768C" w:rsidRPr="0039768C" w:rsidTr="007430D5">
        <w:trPr>
          <w:gridAfter w:val="1"/>
          <w:wAfter w:w="1080" w:type="dxa"/>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39768C" w:rsidRPr="0039768C" w:rsidRDefault="0039768C" w:rsidP="00343423">
            <w:pPr>
              <w:spacing w:after="0" w:line="240" w:lineRule="auto"/>
              <w:rPr>
                <w:rFonts w:ascii="Arial" w:hAnsi="Arial" w:cs="Arial"/>
                <w:color w:val="000000"/>
                <w:sz w:val="14"/>
                <w:szCs w:val="18"/>
              </w:rPr>
            </w:pPr>
          </w:p>
        </w:tc>
        <w:tc>
          <w:tcPr>
            <w:tcW w:w="1170" w:type="dxa"/>
            <w:tcBorders>
              <w:top w:val="nil"/>
              <w:left w:val="nil"/>
              <w:bottom w:val="nil"/>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Kemasan</w:t>
            </w:r>
          </w:p>
        </w:tc>
        <w:tc>
          <w:tcPr>
            <w:tcW w:w="630" w:type="dxa"/>
            <w:tcBorders>
              <w:top w:val="nil"/>
              <w:left w:val="single" w:sz="1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.183</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.089</w:t>
            </w:r>
          </w:p>
        </w:tc>
        <w:tc>
          <w:tcPr>
            <w:tcW w:w="108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.152</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2.061</w:t>
            </w:r>
          </w:p>
        </w:tc>
        <w:tc>
          <w:tcPr>
            <w:tcW w:w="45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.042</w:t>
            </w:r>
          </w:p>
        </w:tc>
      </w:tr>
      <w:tr w:rsidR="0039768C" w:rsidRPr="0039768C" w:rsidTr="007430D5">
        <w:trPr>
          <w:gridAfter w:val="1"/>
          <w:wAfter w:w="1080" w:type="dxa"/>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39768C" w:rsidRPr="0039768C" w:rsidRDefault="0039768C" w:rsidP="00343423">
            <w:pPr>
              <w:spacing w:after="0" w:line="240" w:lineRule="auto"/>
              <w:rPr>
                <w:rFonts w:ascii="Arial" w:hAnsi="Arial" w:cs="Arial"/>
                <w:color w:val="000000"/>
                <w:sz w:val="14"/>
                <w:szCs w:val="18"/>
              </w:rPr>
            </w:pPr>
          </w:p>
        </w:tc>
        <w:tc>
          <w:tcPr>
            <w:tcW w:w="1170" w:type="dxa"/>
            <w:tcBorders>
              <w:top w:val="nil"/>
              <w:left w:val="nil"/>
              <w:bottom w:val="nil"/>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Merek</w:t>
            </w:r>
          </w:p>
        </w:tc>
        <w:tc>
          <w:tcPr>
            <w:tcW w:w="630" w:type="dxa"/>
            <w:tcBorders>
              <w:top w:val="nil"/>
              <w:left w:val="single" w:sz="1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.413</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.198</w:t>
            </w:r>
          </w:p>
        </w:tc>
        <w:tc>
          <w:tcPr>
            <w:tcW w:w="108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.282</w:t>
            </w:r>
          </w:p>
        </w:tc>
        <w:tc>
          <w:tcPr>
            <w:tcW w:w="54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2.087</w:t>
            </w:r>
          </w:p>
        </w:tc>
        <w:tc>
          <w:tcPr>
            <w:tcW w:w="450" w:type="dxa"/>
            <w:tcBorders>
              <w:top w:val="nil"/>
              <w:left w:val="single" w:sz="8" w:space="0" w:color="000000"/>
              <w:bottom w:val="nil"/>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.040</w:t>
            </w:r>
          </w:p>
        </w:tc>
      </w:tr>
      <w:tr w:rsidR="0039768C" w:rsidRPr="0039768C" w:rsidTr="007430D5">
        <w:trPr>
          <w:gridAfter w:val="1"/>
          <w:wAfter w:w="1080" w:type="dxa"/>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39768C" w:rsidRPr="0039768C" w:rsidRDefault="0039768C" w:rsidP="00343423">
            <w:pPr>
              <w:spacing w:after="0" w:line="240" w:lineRule="auto"/>
              <w:rPr>
                <w:rFonts w:ascii="Arial" w:hAnsi="Arial" w:cs="Arial"/>
                <w:color w:val="000000"/>
                <w:sz w:val="14"/>
                <w:szCs w:val="18"/>
              </w:rPr>
            </w:pPr>
          </w:p>
        </w:tc>
        <w:tc>
          <w:tcPr>
            <w:tcW w:w="1170" w:type="dxa"/>
            <w:tcBorders>
              <w:top w:val="nil"/>
              <w:left w:val="nil"/>
              <w:bottom w:val="single" w:sz="18" w:space="0" w:color="000000"/>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Distribusi</w:t>
            </w:r>
          </w:p>
        </w:tc>
        <w:tc>
          <w:tcPr>
            <w:tcW w:w="630" w:type="dxa"/>
            <w:tcBorders>
              <w:top w:val="nil"/>
              <w:left w:val="single" w:sz="1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.147</w:t>
            </w:r>
          </w:p>
        </w:tc>
        <w:tc>
          <w:tcPr>
            <w:tcW w:w="540" w:type="dxa"/>
            <w:tcBorders>
              <w:top w:val="nil"/>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.139</w:t>
            </w:r>
          </w:p>
        </w:tc>
        <w:tc>
          <w:tcPr>
            <w:tcW w:w="1080" w:type="dxa"/>
            <w:tcBorders>
              <w:top w:val="nil"/>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.076</w:t>
            </w:r>
          </w:p>
        </w:tc>
        <w:tc>
          <w:tcPr>
            <w:tcW w:w="540" w:type="dxa"/>
            <w:tcBorders>
              <w:top w:val="nil"/>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1.060</w:t>
            </w:r>
          </w:p>
        </w:tc>
        <w:tc>
          <w:tcPr>
            <w:tcW w:w="450" w:type="dxa"/>
            <w:tcBorders>
              <w:top w:val="nil"/>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Arial" w:hAnsi="Arial" w:cs="Arial"/>
                <w:color w:val="000000"/>
                <w:sz w:val="14"/>
                <w:szCs w:val="18"/>
              </w:rPr>
            </w:pPr>
            <w:r w:rsidRPr="0039768C">
              <w:rPr>
                <w:rFonts w:ascii="Arial" w:hAnsi="Arial" w:cs="Arial"/>
                <w:color w:val="000000"/>
                <w:sz w:val="14"/>
                <w:szCs w:val="18"/>
              </w:rPr>
              <w:t>.292</w:t>
            </w:r>
          </w:p>
        </w:tc>
      </w:tr>
      <w:tr w:rsidR="0039768C" w:rsidRPr="0039768C" w:rsidTr="007430D5">
        <w:trPr>
          <w:cantSplit/>
        </w:trPr>
        <w:tc>
          <w:tcPr>
            <w:tcW w:w="5760" w:type="dxa"/>
            <w:gridSpan w:val="8"/>
            <w:tcBorders>
              <w:top w:val="nil"/>
              <w:left w:val="nil"/>
              <w:bottom w:val="nil"/>
              <w:right w:val="nil"/>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Arial" w:hAnsi="Arial" w:cs="Arial"/>
                <w:color w:val="000000"/>
                <w:sz w:val="14"/>
                <w:szCs w:val="18"/>
              </w:rPr>
            </w:pPr>
            <w:r w:rsidRPr="0039768C">
              <w:rPr>
                <w:rFonts w:ascii="Arial" w:hAnsi="Arial" w:cs="Arial"/>
                <w:color w:val="000000"/>
                <w:sz w:val="14"/>
                <w:szCs w:val="18"/>
              </w:rPr>
              <w:t>a. Dependent Variable: KeputusanPembelian</w:t>
            </w:r>
          </w:p>
        </w:tc>
      </w:tr>
    </w:tbl>
    <w:p w:rsidR="0039768C" w:rsidRPr="007430D5" w:rsidRDefault="0039768C" w:rsidP="00343423">
      <w:pPr>
        <w:tabs>
          <w:tab w:val="left" w:pos="900"/>
        </w:tabs>
        <w:autoSpaceDE w:val="0"/>
        <w:autoSpaceDN w:val="0"/>
        <w:adjustRightInd w:val="0"/>
        <w:spacing w:after="0" w:line="240" w:lineRule="auto"/>
        <w:rPr>
          <w:rFonts w:ascii="Verdana" w:hAnsi="Verdana"/>
          <w:bCs/>
          <w:sz w:val="16"/>
          <w:szCs w:val="18"/>
        </w:rPr>
      </w:pPr>
      <w:proofErr w:type="gramStart"/>
      <w:r w:rsidRPr="007430D5">
        <w:rPr>
          <w:rFonts w:ascii="Verdana" w:hAnsi="Verdana"/>
          <w:bCs/>
          <w:sz w:val="16"/>
          <w:szCs w:val="18"/>
        </w:rPr>
        <w:t>Sumber :</w:t>
      </w:r>
      <w:proofErr w:type="gramEnd"/>
      <w:r w:rsidRPr="007430D5">
        <w:rPr>
          <w:rFonts w:ascii="Verdana" w:hAnsi="Verdana"/>
          <w:bCs/>
          <w:sz w:val="16"/>
          <w:szCs w:val="18"/>
        </w:rPr>
        <w:t xml:space="preserve"> Output SPSS 19.0 </w:t>
      </w:r>
      <w:r w:rsidRPr="007430D5">
        <w:rPr>
          <w:rFonts w:ascii="Verdana" w:hAnsi="Verdana"/>
          <w:bCs/>
          <w:i/>
          <w:sz w:val="16"/>
          <w:szCs w:val="18"/>
        </w:rPr>
        <w:t>for Windows</w:t>
      </w:r>
      <w:r w:rsidRPr="007430D5">
        <w:rPr>
          <w:rFonts w:ascii="Verdana" w:hAnsi="Verdana"/>
          <w:bCs/>
          <w:sz w:val="16"/>
          <w:szCs w:val="18"/>
        </w:rPr>
        <w:t>, 2016</w:t>
      </w:r>
    </w:p>
    <w:p w:rsidR="0039768C" w:rsidRPr="0039768C" w:rsidRDefault="0039768C" w:rsidP="00343423">
      <w:pPr>
        <w:autoSpaceDE w:val="0"/>
        <w:autoSpaceDN w:val="0"/>
        <w:adjustRightInd w:val="0"/>
        <w:spacing w:after="0" w:line="240" w:lineRule="auto"/>
        <w:rPr>
          <w:rFonts w:ascii="Verdana" w:hAnsi="Verdana"/>
          <w:sz w:val="18"/>
          <w:szCs w:val="18"/>
          <w:lang w:val="id-ID"/>
        </w:rPr>
      </w:pPr>
    </w:p>
    <w:p w:rsidR="0039768C" w:rsidRPr="0039768C" w:rsidRDefault="0039768C" w:rsidP="00343423">
      <w:pPr>
        <w:spacing w:after="0" w:line="240" w:lineRule="auto"/>
        <w:ind w:left="720" w:firstLine="567"/>
        <w:jc w:val="both"/>
        <w:rPr>
          <w:rFonts w:ascii="Verdana" w:hAnsi="Verdana"/>
          <w:sz w:val="18"/>
          <w:szCs w:val="18"/>
        </w:rPr>
      </w:pPr>
      <w:proofErr w:type="gramStart"/>
      <w:r w:rsidRPr="0039768C">
        <w:rPr>
          <w:rFonts w:ascii="Verdana" w:hAnsi="Verdana"/>
          <w:sz w:val="18"/>
          <w:szCs w:val="18"/>
        </w:rPr>
        <w:t>Hubungan antara variabel independen dan variabel dependen dapat dirumuskan kedalam persamaan sebagai berikut.</w:t>
      </w:r>
      <w:proofErr w:type="gramEnd"/>
    </w:p>
    <w:p w:rsidR="0039768C" w:rsidRPr="0039768C" w:rsidRDefault="0039768C" w:rsidP="00343423">
      <w:pPr>
        <w:spacing w:after="0" w:line="240" w:lineRule="auto"/>
        <w:ind w:left="630"/>
        <w:jc w:val="both"/>
        <w:rPr>
          <w:rFonts w:ascii="Verdana" w:hAnsi="Verdana"/>
          <w:b/>
          <w:sz w:val="18"/>
          <w:szCs w:val="18"/>
        </w:rPr>
      </w:pPr>
      <w:r w:rsidRPr="0039768C">
        <w:rPr>
          <w:rFonts w:ascii="Verdana" w:hAnsi="Verdana"/>
          <w:b/>
          <w:sz w:val="18"/>
          <w:szCs w:val="18"/>
        </w:rPr>
        <w:t xml:space="preserve"> Y = 7,489 + 0,371 X</w:t>
      </w:r>
      <w:r w:rsidRPr="0039768C">
        <w:rPr>
          <w:rFonts w:ascii="Verdana" w:hAnsi="Verdana"/>
          <w:b/>
          <w:sz w:val="18"/>
          <w:szCs w:val="18"/>
          <w:vertAlign w:val="subscript"/>
        </w:rPr>
        <w:t>1</w:t>
      </w:r>
      <w:r w:rsidRPr="0039768C">
        <w:rPr>
          <w:rFonts w:ascii="Verdana" w:hAnsi="Verdana"/>
          <w:b/>
          <w:sz w:val="18"/>
          <w:szCs w:val="18"/>
        </w:rPr>
        <w:t xml:space="preserve"> </w:t>
      </w:r>
      <w:r w:rsidRPr="0039768C">
        <w:rPr>
          <w:rFonts w:ascii="Verdana" w:hAnsi="Verdana"/>
          <w:b/>
          <w:color w:val="000000"/>
          <w:sz w:val="18"/>
          <w:szCs w:val="18"/>
        </w:rPr>
        <w:t>+ 0,355 X</w:t>
      </w:r>
      <w:r w:rsidRPr="0039768C">
        <w:rPr>
          <w:rFonts w:ascii="Verdana" w:hAnsi="Verdana"/>
          <w:b/>
          <w:color w:val="000000"/>
          <w:sz w:val="18"/>
          <w:szCs w:val="18"/>
          <w:vertAlign w:val="subscript"/>
        </w:rPr>
        <w:t>2</w:t>
      </w:r>
      <w:r w:rsidRPr="0039768C">
        <w:rPr>
          <w:rFonts w:ascii="Verdana" w:hAnsi="Verdana"/>
          <w:b/>
          <w:color w:val="000000"/>
          <w:sz w:val="18"/>
          <w:szCs w:val="18"/>
        </w:rPr>
        <w:t xml:space="preserve"> + 0,183 X</w:t>
      </w:r>
      <w:r w:rsidRPr="0039768C">
        <w:rPr>
          <w:rFonts w:ascii="Verdana" w:hAnsi="Verdana"/>
          <w:b/>
          <w:color w:val="000000"/>
          <w:sz w:val="18"/>
          <w:szCs w:val="18"/>
          <w:vertAlign w:val="subscript"/>
        </w:rPr>
        <w:t>3</w:t>
      </w:r>
      <w:r w:rsidRPr="0039768C">
        <w:rPr>
          <w:rFonts w:ascii="Verdana" w:hAnsi="Verdana"/>
          <w:b/>
          <w:color w:val="000000"/>
          <w:sz w:val="18"/>
          <w:szCs w:val="18"/>
        </w:rPr>
        <w:t xml:space="preserve"> + 0,413 X</w:t>
      </w:r>
      <w:r w:rsidRPr="0039768C">
        <w:rPr>
          <w:rFonts w:ascii="Verdana" w:hAnsi="Verdana"/>
          <w:b/>
          <w:color w:val="000000"/>
          <w:sz w:val="18"/>
          <w:szCs w:val="18"/>
          <w:vertAlign w:val="subscript"/>
        </w:rPr>
        <w:t>4</w:t>
      </w:r>
      <w:r w:rsidRPr="0039768C">
        <w:rPr>
          <w:rFonts w:ascii="Verdana" w:hAnsi="Verdana"/>
          <w:b/>
          <w:color w:val="000000"/>
          <w:sz w:val="18"/>
          <w:szCs w:val="18"/>
        </w:rPr>
        <w:t xml:space="preserve"> + 0,147 X</w:t>
      </w:r>
      <w:r w:rsidRPr="0039768C">
        <w:rPr>
          <w:rFonts w:ascii="Verdana" w:hAnsi="Verdana"/>
          <w:b/>
          <w:color w:val="000000"/>
          <w:sz w:val="18"/>
          <w:szCs w:val="18"/>
          <w:vertAlign w:val="subscript"/>
        </w:rPr>
        <w:t>5</w:t>
      </w:r>
      <w:r w:rsidRPr="0039768C">
        <w:rPr>
          <w:rFonts w:ascii="Verdana" w:hAnsi="Verdana"/>
          <w:b/>
          <w:color w:val="000000"/>
          <w:sz w:val="18"/>
          <w:szCs w:val="18"/>
        </w:rPr>
        <w:t xml:space="preserve"> + </w:t>
      </w:r>
      <w:r w:rsidRPr="0039768C">
        <w:rPr>
          <w:rFonts w:ascii="Verdana" w:hAnsi="Verdana"/>
          <w:i/>
          <w:color w:val="000000"/>
          <w:sz w:val="18"/>
          <w:szCs w:val="18"/>
        </w:rPr>
        <w:t>e</w:t>
      </w:r>
      <w:r w:rsidRPr="0039768C">
        <w:rPr>
          <w:rFonts w:ascii="Verdana" w:hAnsi="Verdana"/>
          <w:b/>
          <w:sz w:val="18"/>
          <w:szCs w:val="18"/>
        </w:rPr>
        <w:t xml:space="preserve"> </w:t>
      </w:r>
    </w:p>
    <w:p w:rsidR="0039768C" w:rsidRPr="0039768C" w:rsidRDefault="0039768C" w:rsidP="00343423">
      <w:pPr>
        <w:spacing w:after="0" w:line="240" w:lineRule="auto"/>
        <w:ind w:left="720" w:firstLine="567"/>
        <w:jc w:val="both"/>
        <w:rPr>
          <w:rFonts w:ascii="Verdana" w:hAnsi="Verdana"/>
          <w:sz w:val="18"/>
          <w:szCs w:val="18"/>
        </w:rPr>
      </w:pPr>
      <w:r w:rsidRPr="0039768C">
        <w:rPr>
          <w:rFonts w:ascii="Verdana" w:hAnsi="Verdana"/>
          <w:sz w:val="18"/>
          <w:szCs w:val="18"/>
        </w:rPr>
        <w:t xml:space="preserve">Persamaan regresi diatas mempunyai makna sebagai </w:t>
      </w:r>
      <w:proofErr w:type="gramStart"/>
      <w:r w:rsidRPr="0039768C">
        <w:rPr>
          <w:rFonts w:ascii="Verdana" w:hAnsi="Verdana"/>
          <w:sz w:val="18"/>
          <w:szCs w:val="18"/>
        </w:rPr>
        <w:t>berikut :</w:t>
      </w:r>
      <w:proofErr w:type="gramEnd"/>
    </w:p>
    <w:p w:rsidR="0039768C" w:rsidRPr="0039768C" w:rsidRDefault="0039768C" w:rsidP="00343423">
      <w:pPr>
        <w:pStyle w:val="ListParagraph"/>
        <w:numPr>
          <w:ilvl w:val="0"/>
          <w:numId w:val="47"/>
        </w:numPr>
        <w:tabs>
          <w:tab w:val="left" w:pos="1080"/>
        </w:tabs>
        <w:spacing w:after="0" w:line="240" w:lineRule="auto"/>
        <w:ind w:left="1080"/>
        <w:jc w:val="both"/>
        <w:rPr>
          <w:rFonts w:ascii="Verdana" w:hAnsi="Verdana"/>
          <w:sz w:val="18"/>
          <w:szCs w:val="18"/>
        </w:rPr>
      </w:pPr>
      <w:r w:rsidRPr="0039768C">
        <w:rPr>
          <w:rFonts w:ascii="Verdana" w:hAnsi="Verdana"/>
          <w:sz w:val="18"/>
          <w:szCs w:val="18"/>
        </w:rPr>
        <w:t>Nilai Konstanta (a) sebesar 7,489, menunjukkan arti bahwa apabila nilai X</w:t>
      </w:r>
      <w:r w:rsidRPr="0039768C">
        <w:rPr>
          <w:rFonts w:ascii="Verdana" w:hAnsi="Verdana"/>
          <w:sz w:val="18"/>
          <w:szCs w:val="18"/>
          <w:vertAlign w:val="subscript"/>
        </w:rPr>
        <w:t>1</w:t>
      </w:r>
      <w:r w:rsidRPr="0039768C">
        <w:rPr>
          <w:rFonts w:ascii="Verdana" w:hAnsi="Verdana"/>
          <w:sz w:val="18"/>
          <w:szCs w:val="18"/>
        </w:rPr>
        <w:t>, X</w:t>
      </w:r>
      <w:r w:rsidRPr="0039768C">
        <w:rPr>
          <w:rFonts w:ascii="Verdana" w:hAnsi="Verdana"/>
          <w:sz w:val="18"/>
          <w:szCs w:val="18"/>
          <w:vertAlign w:val="subscript"/>
        </w:rPr>
        <w:t>2</w:t>
      </w:r>
      <w:r w:rsidRPr="0039768C">
        <w:rPr>
          <w:rFonts w:ascii="Verdana" w:hAnsi="Verdana"/>
          <w:sz w:val="18"/>
          <w:szCs w:val="18"/>
        </w:rPr>
        <w:t>, X</w:t>
      </w:r>
      <w:r w:rsidRPr="0039768C">
        <w:rPr>
          <w:rFonts w:ascii="Verdana" w:hAnsi="Verdana"/>
          <w:sz w:val="18"/>
          <w:szCs w:val="18"/>
          <w:vertAlign w:val="subscript"/>
        </w:rPr>
        <w:t>3</w:t>
      </w:r>
      <w:r w:rsidRPr="0039768C">
        <w:rPr>
          <w:rFonts w:ascii="Verdana" w:hAnsi="Verdana"/>
          <w:sz w:val="18"/>
          <w:szCs w:val="18"/>
        </w:rPr>
        <w:t>, X</w:t>
      </w:r>
      <w:r w:rsidRPr="0039768C">
        <w:rPr>
          <w:rFonts w:ascii="Verdana" w:hAnsi="Verdana"/>
          <w:sz w:val="18"/>
          <w:szCs w:val="18"/>
          <w:vertAlign w:val="subscript"/>
        </w:rPr>
        <w:t>4</w:t>
      </w:r>
      <w:r w:rsidRPr="0039768C">
        <w:rPr>
          <w:rFonts w:ascii="Verdana" w:hAnsi="Verdana"/>
          <w:sz w:val="18"/>
          <w:szCs w:val="18"/>
        </w:rPr>
        <w:t>, X</w:t>
      </w:r>
      <w:r w:rsidRPr="0039768C">
        <w:rPr>
          <w:rFonts w:ascii="Verdana" w:hAnsi="Verdana"/>
          <w:sz w:val="18"/>
          <w:szCs w:val="18"/>
          <w:vertAlign w:val="subscript"/>
        </w:rPr>
        <w:t>5</w:t>
      </w:r>
      <w:r w:rsidRPr="0039768C">
        <w:rPr>
          <w:rFonts w:ascii="Verdana" w:hAnsi="Verdana"/>
          <w:sz w:val="18"/>
          <w:szCs w:val="18"/>
        </w:rPr>
        <w:t xml:space="preserve"> dinilainya adalah 0, maka Keputusan Pembelian akan tetap sebesar 7,489.</w:t>
      </w:r>
    </w:p>
    <w:p w:rsidR="0039768C" w:rsidRPr="0039768C" w:rsidRDefault="0039768C" w:rsidP="00343423">
      <w:pPr>
        <w:pStyle w:val="ListParagraph"/>
        <w:numPr>
          <w:ilvl w:val="0"/>
          <w:numId w:val="47"/>
        </w:numPr>
        <w:tabs>
          <w:tab w:val="left" w:pos="1080"/>
        </w:tabs>
        <w:spacing w:after="0" w:line="240" w:lineRule="auto"/>
        <w:ind w:left="1080"/>
        <w:jc w:val="both"/>
        <w:rPr>
          <w:rFonts w:ascii="Verdana" w:hAnsi="Verdana"/>
          <w:sz w:val="18"/>
          <w:szCs w:val="18"/>
        </w:rPr>
      </w:pPr>
      <w:r w:rsidRPr="0039768C">
        <w:rPr>
          <w:rFonts w:ascii="Verdana" w:hAnsi="Verdana"/>
          <w:sz w:val="18"/>
          <w:szCs w:val="18"/>
        </w:rPr>
        <w:t>Koefisien regresi untuk variabel X</w:t>
      </w:r>
      <w:r w:rsidRPr="0039768C">
        <w:rPr>
          <w:rFonts w:ascii="Verdana" w:hAnsi="Verdana"/>
          <w:sz w:val="18"/>
          <w:szCs w:val="18"/>
          <w:vertAlign w:val="subscript"/>
        </w:rPr>
        <w:t>1</w:t>
      </w:r>
      <w:r w:rsidRPr="0039768C">
        <w:rPr>
          <w:rFonts w:ascii="Verdana" w:hAnsi="Verdana"/>
          <w:sz w:val="18"/>
          <w:szCs w:val="18"/>
        </w:rPr>
        <w:t xml:space="preserve"> yaitu variabel Kualitas Produk sebesar 0,371. Nilai koefisien </w:t>
      </w:r>
      <w:r w:rsidRPr="0039768C">
        <w:rPr>
          <w:rFonts w:ascii="Verdana" w:hAnsi="Verdana"/>
          <w:sz w:val="18"/>
          <w:szCs w:val="18"/>
        </w:rPr>
        <w:lastRenderedPageBreak/>
        <w:t xml:space="preserve">tersebut menunjukan bahwa Kualitas Produk berpengaruh positif terhadap Keputusan Pembelian. Hal ini menggambarkan ketika Kualitas Produk naik, maka Keputusan Pembelian </w:t>
      </w:r>
      <w:proofErr w:type="gramStart"/>
      <w:r w:rsidRPr="0039768C">
        <w:rPr>
          <w:rFonts w:ascii="Verdana" w:hAnsi="Verdana"/>
          <w:sz w:val="18"/>
          <w:szCs w:val="18"/>
        </w:rPr>
        <w:t>akan</w:t>
      </w:r>
      <w:proofErr w:type="gramEnd"/>
      <w:r w:rsidRPr="0039768C">
        <w:rPr>
          <w:rFonts w:ascii="Verdana" w:hAnsi="Verdana"/>
          <w:sz w:val="18"/>
          <w:szCs w:val="18"/>
        </w:rPr>
        <w:t xml:space="preserve"> naik.</w:t>
      </w:r>
    </w:p>
    <w:p w:rsidR="0039768C" w:rsidRPr="0039768C" w:rsidRDefault="0039768C" w:rsidP="00343423">
      <w:pPr>
        <w:pStyle w:val="ListParagraph"/>
        <w:numPr>
          <w:ilvl w:val="0"/>
          <w:numId w:val="47"/>
        </w:numPr>
        <w:tabs>
          <w:tab w:val="left" w:pos="1080"/>
        </w:tabs>
        <w:spacing w:after="0" w:line="240" w:lineRule="auto"/>
        <w:ind w:left="1080"/>
        <w:jc w:val="both"/>
        <w:rPr>
          <w:rFonts w:ascii="Verdana" w:hAnsi="Verdana"/>
          <w:sz w:val="18"/>
          <w:szCs w:val="18"/>
        </w:rPr>
      </w:pPr>
      <w:r w:rsidRPr="0039768C">
        <w:rPr>
          <w:rFonts w:ascii="Verdana" w:hAnsi="Verdana"/>
          <w:sz w:val="18"/>
          <w:szCs w:val="18"/>
        </w:rPr>
        <w:t>Koefisien regresi untuk variabel X</w:t>
      </w:r>
      <w:r w:rsidRPr="0039768C">
        <w:rPr>
          <w:rFonts w:ascii="Verdana" w:hAnsi="Verdana"/>
          <w:sz w:val="18"/>
          <w:szCs w:val="18"/>
          <w:vertAlign w:val="subscript"/>
        </w:rPr>
        <w:t>2</w:t>
      </w:r>
      <w:r w:rsidRPr="0039768C">
        <w:rPr>
          <w:rFonts w:ascii="Verdana" w:hAnsi="Verdana"/>
          <w:sz w:val="18"/>
          <w:szCs w:val="18"/>
        </w:rPr>
        <w:t xml:space="preserve"> yaitu Harga sebesar 0,355. Nilai koefisien tersebut menunjukan bahwa Harga berpengaruh positif terhadap Keputusan Pembelian. Hal ini menggambarkan ketika Harga naik, maka Keputusan Pembelian </w:t>
      </w:r>
      <w:proofErr w:type="gramStart"/>
      <w:r w:rsidRPr="0039768C">
        <w:rPr>
          <w:rFonts w:ascii="Verdana" w:hAnsi="Verdana"/>
          <w:sz w:val="18"/>
          <w:szCs w:val="18"/>
        </w:rPr>
        <w:t>akan</w:t>
      </w:r>
      <w:proofErr w:type="gramEnd"/>
      <w:r w:rsidRPr="0039768C">
        <w:rPr>
          <w:rFonts w:ascii="Verdana" w:hAnsi="Verdana"/>
          <w:sz w:val="18"/>
          <w:szCs w:val="18"/>
        </w:rPr>
        <w:t xml:space="preserve"> naik.</w:t>
      </w:r>
    </w:p>
    <w:p w:rsidR="0039768C" w:rsidRPr="0039768C" w:rsidRDefault="0039768C" w:rsidP="00343423">
      <w:pPr>
        <w:pStyle w:val="ListParagraph"/>
        <w:numPr>
          <w:ilvl w:val="0"/>
          <w:numId w:val="47"/>
        </w:numPr>
        <w:tabs>
          <w:tab w:val="left" w:pos="1080"/>
        </w:tabs>
        <w:spacing w:after="0" w:line="240" w:lineRule="auto"/>
        <w:ind w:left="1080"/>
        <w:jc w:val="both"/>
        <w:rPr>
          <w:rFonts w:ascii="Verdana" w:hAnsi="Verdana"/>
          <w:sz w:val="18"/>
          <w:szCs w:val="18"/>
        </w:rPr>
      </w:pPr>
      <w:r w:rsidRPr="0039768C">
        <w:rPr>
          <w:rFonts w:ascii="Verdana" w:hAnsi="Verdana"/>
          <w:sz w:val="18"/>
          <w:szCs w:val="18"/>
        </w:rPr>
        <w:t>Koefisien regresi untuk variabel X</w:t>
      </w:r>
      <w:r w:rsidRPr="0039768C">
        <w:rPr>
          <w:rFonts w:ascii="Verdana" w:hAnsi="Verdana"/>
          <w:sz w:val="18"/>
          <w:szCs w:val="18"/>
          <w:vertAlign w:val="subscript"/>
        </w:rPr>
        <w:t>3</w:t>
      </w:r>
      <w:r w:rsidRPr="0039768C">
        <w:rPr>
          <w:rFonts w:ascii="Verdana" w:hAnsi="Verdana"/>
          <w:sz w:val="18"/>
          <w:szCs w:val="18"/>
        </w:rPr>
        <w:t xml:space="preserve"> yaitu Kemasan sebesar 0,183. Nilai koefisien tersebut menunjukan bahwa Kemasan berpengaruh positif terhadap Keputusan Pembelian. Hal ini menggambarkan ketika Kemasan naik, maka Keputusan Pembelian </w:t>
      </w:r>
      <w:proofErr w:type="gramStart"/>
      <w:r w:rsidRPr="0039768C">
        <w:rPr>
          <w:rFonts w:ascii="Verdana" w:hAnsi="Verdana"/>
          <w:sz w:val="18"/>
          <w:szCs w:val="18"/>
        </w:rPr>
        <w:t>akan</w:t>
      </w:r>
      <w:proofErr w:type="gramEnd"/>
      <w:r w:rsidRPr="0039768C">
        <w:rPr>
          <w:rFonts w:ascii="Verdana" w:hAnsi="Verdana"/>
          <w:sz w:val="18"/>
          <w:szCs w:val="18"/>
        </w:rPr>
        <w:t xml:space="preserve"> naik.</w:t>
      </w:r>
    </w:p>
    <w:p w:rsidR="0039768C" w:rsidRPr="0039768C" w:rsidRDefault="0039768C" w:rsidP="00343423">
      <w:pPr>
        <w:pStyle w:val="ListParagraph"/>
        <w:numPr>
          <w:ilvl w:val="0"/>
          <w:numId w:val="47"/>
        </w:numPr>
        <w:tabs>
          <w:tab w:val="left" w:pos="1080"/>
        </w:tabs>
        <w:spacing w:after="0" w:line="240" w:lineRule="auto"/>
        <w:ind w:left="1080"/>
        <w:jc w:val="both"/>
        <w:rPr>
          <w:rFonts w:ascii="Verdana" w:hAnsi="Verdana"/>
          <w:sz w:val="18"/>
          <w:szCs w:val="18"/>
        </w:rPr>
      </w:pPr>
      <w:r w:rsidRPr="0039768C">
        <w:rPr>
          <w:rFonts w:ascii="Verdana" w:hAnsi="Verdana"/>
          <w:sz w:val="18"/>
          <w:szCs w:val="18"/>
        </w:rPr>
        <w:t>Koefisien regresi untuk variabel X</w:t>
      </w:r>
      <w:r w:rsidRPr="0039768C">
        <w:rPr>
          <w:rFonts w:ascii="Verdana" w:hAnsi="Verdana"/>
          <w:sz w:val="18"/>
          <w:szCs w:val="18"/>
          <w:vertAlign w:val="subscript"/>
        </w:rPr>
        <w:t>4</w:t>
      </w:r>
      <w:r w:rsidRPr="0039768C">
        <w:rPr>
          <w:rFonts w:ascii="Verdana" w:hAnsi="Verdana"/>
          <w:sz w:val="18"/>
          <w:szCs w:val="18"/>
        </w:rPr>
        <w:t xml:space="preserve"> yaitu Merek sebesar 0,413. Nilai koefisien tersebut menunjukan bahwa Merek berpengaruh positif terhadap Keputusan Pembelian. Hal ini menggambarkan ketika Merek naik, maka Keputusan Pembelian </w:t>
      </w:r>
      <w:proofErr w:type="gramStart"/>
      <w:r w:rsidRPr="0039768C">
        <w:rPr>
          <w:rFonts w:ascii="Verdana" w:hAnsi="Verdana"/>
          <w:sz w:val="18"/>
          <w:szCs w:val="18"/>
        </w:rPr>
        <w:t>akan</w:t>
      </w:r>
      <w:proofErr w:type="gramEnd"/>
      <w:r w:rsidRPr="0039768C">
        <w:rPr>
          <w:rFonts w:ascii="Verdana" w:hAnsi="Verdana"/>
          <w:sz w:val="18"/>
          <w:szCs w:val="18"/>
        </w:rPr>
        <w:t xml:space="preserve"> naik.</w:t>
      </w:r>
    </w:p>
    <w:p w:rsidR="0039768C" w:rsidRPr="0039768C" w:rsidRDefault="0039768C" w:rsidP="00343423">
      <w:pPr>
        <w:pStyle w:val="ListParagraph"/>
        <w:numPr>
          <w:ilvl w:val="0"/>
          <w:numId w:val="47"/>
        </w:numPr>
        <w:tabs>
          <w:tab w:val="left" w:pos="1080"/>
        </w:tabs>
        <w:spacing w:after="0" w:line="240" w:lineRule="auto"/>
        <w:ind w:left="1080"/>
        <w:jc w:val="both"/>
        <w:rPr>
          <w:rFonts w:ascii="Verdana" w:hAnsi="Verdana"/>
          <w:sz w:val="18"/>
          <w:szCs w:val="18"/>
        </w:rPr>
      </w:pPr>
      <w:r w:rsidRPr="0039768C">
        <w:rPr>
          <w:rFonts w:ascii="Verdana" w:hAnsi="Verdana"/>
          <w:sz w:val="18"/>
          <w:szCs w:val="18"/>
        </w:rPr>
        <w:t>Koefisien regresi untuk variabel X</w:t>
      </w:r>
      <w:r w:rsidRPr="0039768C">
        <w:rPr>
          <w:rFonts w:ascii="Verdana" w:hAnsi="Verdana"/>
          <w:sz w:val="18"/>
          <w:szCs w:val="18"/>
          <w:vertAlign w:val="subscript"/>
        </w:rPr>
        <w:t>5</w:t>
      </w:r>
      <w:r w:rsidRPr="0039768C">
        <w:rPr>
          <w:rFonts w:ascii="Verdana" w:hAnsi="Verdana"/>
          <w:sz w:val="18"/>
          <w:szCs w:val="18"/>
        </w:rPr>
        <w:t xml:space="preserve"> yaitu Distribusi sebesar 0,147. Nilai koefisien tersebut menunjukan bahwa Distribusi berpengaruh positif terhadap Keputusan Pembelian. Hal ini menggambarkan ketika Distribusi naik, maka Keputusan Pembelian </w:t>
      </w:r>
      <w:proofErr w:type="gramStart"/>
      <w:r w:rsidRPr="0039768C">
        <w:rPr>
          <w:rFonts w:ascii="Verdana" w:hAnsi="Verdana"/>
          <w:sz w:val="18"/>
          <w:szCs w:val="18"/>
        </w:rPr>
        <w:t>akan</w:t>
      </w:r>
      <w:proofErr w:type="gramEnd"/>
      <w:r w:rsidRPr="0039768C">
        <w:rPr>
          <w:rFonts w:ascii="Verdana" w:hAnsi="Verdana"/>
          <w:sz w:val="18"/>
          <w:szCs w:val="18"/>
        </w:rPr>
        <w:t xml:space="preserve"> naik.</w:t>
      </w:r>
    </w:p>
    <w:p w:rsidR="0039768C" w:rsidRPr="0039768C" w:rsidRDefault="0039768C" w:rsidP="00343423">
      <w:pPr>
        <w:tabs>
          <w:tab w:val="left" w:pos="810"/>
        </w:tabs>
        <w:spacing w:after="0" w:line="240" w:lineRule="auto"/>
        <w:ind w:left="360"/>
        <w:jc w:val="both"/>
        <w:rPr>
          <w:rFonts w:ascii="Verdana" w:hAnsi="Verdana"/>
          <w:b/>
          <w:sz w:val="18"/>
          <w:szCs w:val="18"/>
        </w:rPr>
      </w:pPr>
      <w:r>
        <w:rPr>
          <w:rFonts w:ascii="Verdana" w:hAnsi="Verdana"/>
          <w:b/>
          <w:sz w:val="18"/>
          <w:szCs w:val="18"/>
        </w:rPr>
        <w:t>3</w:t>
      </w:r>
      <w:r w:rsidRPr="0039768C">
        <w:rPr>
          <w:rFonts w:ascii="Verdana" w:hAnsi="Verdana"/>
          <w:b/>
          <w:sz w:val="18"/>
          <w:szCs w:val="18"/>
        </w:rPr>
        <w:t>.</w:t>
      </w:r>
      <w:r w:rsidRPr="0039768C">
        <w:rPr>
          <w:rFonts w:ascii="Verdana" w:hAnsi="Verdana"/>
          <w:b/>
          <w:sz w:val="18"/>
          <w:szCs w:val="18"/>
        </w:rPr>
        <w:tab/>
        <w:t>Uji Hipotesis</w:t>
      </w:r>
    </w:p>
    <w:p w:rsidR="0039768C" w:rsidRPr="0039768C" w:rsidRDefault="0039768C" w:rsidP="00343423">
      <w:pPr>
        <w:spacing w:after="0" w:line="240" w:lineRule="auto"/>
        <w:ind w:left="810" w:firstLine="630"/>
        <w:jc w:val="both"/>
        <w:rPr>
          <w:rFonts w:ascii="Verdana" w:hAnsi="Verdana"/>
          <w:sz w:val="18"/>
          <w:szCs w:val="18"/>
        </w:rPr>
      </w:pPr>
      <w:proofErr w:type="gramStart"/>
      <w:r w:rsidRPr="0039768C">
        <w:rPr>
          <w:rFonts w:ascii="Verdana" w:hAnsi="Verdana"/>
          <w:sz w:val="18"/>
          <w:szCs w:val="18"/>
        </w:rPr>
        <w:t xml:space="preserve">Uji asumsi klasik yang dilakukan terhadap persamaan </w:t>
      </w:r>
      <w:r w:rsidRPr="0039768C">
        <w:rPr>
          <w:rFonts w:ascii="Verdana" w:hAnsi="Verdana"/>
          <w:sz w:val="18"/>
          <w:szCs w:val="18"/>
        </w:rPr>
        <w:lastRenderedPageBreak/>
        <w:t>regresi menyimpulkan bahwa persamaan tersebut layak digunakan dalam model persamaan matematis.</w:t>
      </w:r>
      <w:proofErr w:type="gramEnd"/>
      <w:r w:rsidRPr="0039768C">
        <w:rPr>
          <w:rFonts w:ascii="Verdana" w:hAnsi="Verdana"/>
          <w:sz w:val="18"/>
          <w:szCs w:val="18"/>
        </w:rPr>
        <w:t xml:space="preserve"> </w:t>
      </w:r>
      <w:proofErr w:type="gramStart"/>
      <w:r w:rsidRPr="0039768C">
        <w:rPr>
          <w:rFonts w:ascii="Verdana" w:hAnsi="Verdana"/>
          <w:sz w:val="18"/>
          <w:szCs w:val="18"/>
        </w:rPr>
        <w:t>Pengujian hipotesis dilakukan dengan menggunakan uji koefisien determinasi, uji statistik t, uji statistik F. Uji koefisien determinasi yaitu mengukur seberapa jauh kemampuan model dalam menerangkan variasi variabel dependen.</w:t>
      </w:r>
      <w:proofErr w:type="gramEnd"/>
      <w:r w:rsidRPr="0039768C">
        <w:rPr>
          <w:rFonts w:ascii="Verdana" w:hAnsi="Verdana"/>
          <w:sz w:val="18"/>
          <w:szCs w:val="18"/>
        </w:rPr>
        <w:t xml:space="preserve"> </w:t>
      </w:r>
      <w:proofErr w:type="gramStart"/>
      <w:r w:rsidRPr="0039768C">
        <w:rPr>
          <w:rFonts w:ascii="Verdana" w:hAnsi="Verdana"/>
          <w:sz w:val="18"/>
          <w:szCs w:val="18"/>
        </w:rPr>
        <w:t>Uji statistik t digunakan untuk menguji hubungan masing-masing variabel independen terhadap variabel dependen.</w:t>
      </w:r>
      <w:proofErr w:type="gramEnd"/>
      <w:r w:rsidRPr="0039768C">
        <w:rPr>
          <w:rFonts w:ascii="Verdana" w:hAnsi="Verdana"/>
          <w:sz w:val="18"/>
          <w:szCs w:val="18"/>
        </w:rPr>
        <w:t xml:space="preserve"> </w:t>
      </w:r>
      <w:proofErr w:type="gramStart"/>
      <w:r w:rsidRPr="0039768C">
        <w:rPr>
          <w:rFonts w:ascii="Verdana" w:hAnsi="Verdana"/>
          <w:sz w:val="18"/>
          <w:szCs w:val="18"/>
        </w:rPr>
        <w:t>Uji statistik F menunjukan apakah semua variabel independen yang dimasukkan dalam model mempunyai pengaruh secara bersama-sama terhadap variabel dependen.</w:t>
      </w:r>
      <w:proofErr w:type="gramEnd"/>
    </w:p>
    <w:p w:rsidR="0039768C" w:rsidRPr="0039768C" w:rsidRDefault="0039768C" w:rsidP="00343423">
      <w:pPr>
        <w:tabs>
          <w:tab w:val="left" w:pos="1080"/>
        </w:tabs>
        <w:spacing w:after="0" w:line="240" w:lineRule="auto"/>
        <w:ind w:left="810"/>
        <w:jc w:val="both"/>
        <w:rPr>
          <w:rFonts w:ascii="Verdana" w:hAnsi="Verdana"/>
          <w:sz w:val="18"/>
          <w:szCs w:val="18"/>
        </w:rPr>
      </w:pPr>
      <w:r w:rsidRPr="0039768C">
        <w:rPr>
          <w:rFonts w:ascii="Verdana" w:hAnsi="Verdana"/>
          <w:sz w:val="18"/>
          <w:szCs w:val="18"/>
        </w:rPr>
        <w:t>a.</w:t>
      </w:r>
      <w:r w:rsidRPr="0039768C">
        <w:rPr>
          <w:rFonts w:ascii="Verdana" w:hAnsi="Verdana"/>
          <w:sz w:val="18"/>
          <w:szCs w:val="18"/>
        </w:rPr>
        <w:tab/>
        <w:t>Koefisien determinasi</w:t>
      </w:r>
    </w:p>
    <w:p w:rsidR="0039768C" w:rsidRPr="0039768C" w:rsidRDefault="0039768C" w:rsidP="00343423">
      <w:pPr>
        <w:spacing w:after="0" w:line="240" w:lineRule="auto"/>
        <w:ind w:left="1080" w:firstLine="720"/>
        <w:jc w:val="both"/>
        <w:rPr>
          <w:rFonts w:ascii="Verdana" w:hAnsi="Verdana"/>
          <w:sz w:val="18"/>
          <w:szCs w:val="18"/>
        </w:rPr>
      </w:pPr>
      <w:r w:rsidRPr="0039768C">
        <w:rPr>
          <w:rFonts w:ascii="Verdana" w:hAnsi="Verdana"/>
          <w:sz w:val="18"/>
          <w:szCs w:val="18"/>
        </w:rPr>
        <w:t>Hasil uji dari koefisien determinasi dapat</w:t>
      </w:r>
      <w:r w:rsidR="00A71895">
        <w:rPr>
          <w:rFonts w:ascii="Verdana" w:hAnsi="Verdana"/>
          <w:sz w:val="18"/>
          <w:szCs w:val="18"/>
        </w:rPr>
        <w:t xml:space="preserve"> dilihat pada tabel dibawah ini</w:t>
      </w:r>
      <w:r w:rsidRPr="0039768C">
        <w:rPr>
          <w:rFonts w:ascii="Verdana" w:hAnsi="Verdana"/>
          <w:sz w:val="18"/>
          <w:szCs w:val="18"/>
        </w:rPr>
        <w:t>:</w:t>
      </w:r>
    </w:p>
    <w:p w:rsidR="0039768C" w:rsidRPr="0039768C" w:rsidRDefault="00A71895" w:rsidP="00343423">
      <w:pPr>
        <w:spacing w:after="0" w:line="240" w:lineRule="auto"/>
        <w:ind w:left="1134"/>
        <w:jc w:val="both"/>
        <w:rPr>
          <w:rFonts w:ascii="Verdana" w:hAnsi="Verdana"/>
          <w:sz w:val="18"/>
          <w:szCs w:val="18"/>
        </w:rPr>
      </w:pPr>
      <w:r>
        <w:rPr>
          <w:rFonts w:ascii="Verdana" w:hAnsi="Verdana"/>
          <w:sz w:val="18"/>
          <w:szCs w:val="18"/>
        </w:rPr>
        <w:t xml:space="preserve">Tabel </w:t>
      </w:r>
      <w:r w:rsidR="007430D5">
        <w:rPr>
          <w:rFonts w:ascii="Verdana" w:hAnsi="Verdana"/>
          <w:sz w:val="18"/>
          <w:szCs w:val="18"/>
        </w:rPr>
        <w:t>5</w:t>
      </w:r>
      <w:r w:rsidR="0039768C" w:rsidRPr="0039768C">
        <w:rPr>
          <w:rFonts w:ascii="Verdana" w:hAnsi="Verdana"/>
          <w:sz w:val="18"/>
          <w:szCs w:val="18"/>
        </w:rPr>
        <w:t xml:space="preserve"> Hasil Koefisien Determinasi</w:t>
      </w:r>
    </w:p>
    <w:tbl>
      <w:tblPr>
        <w:tblW w:w="549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40"/>
        <w:gridCol w:w="450"/>
        <w:gridCol w:w="540"/>
        <w:gridCol w:w="630"/>
        <w:gridCol w:w="630"/>
        <w:gridCol w:w="540"/>
        <w:gridCol w:w="540"/>
        <w:gridCol w:w="270"/>
        <w:gridCol w:w="270"/>
        <w:gridCol w:w="540"/>
        <w:gridCol w:w="540"/>
      </w:tblGrid>
      <w:tr w:rsidR="0039768C" w:rsidRPr="0039768C" w:rsidTr="007430D5">
        <w:trPr>
          <w:cantSplit/>
          <w:tblHeader/>
        </w:trPr>
        <w:tc>
          <w:tcPr>
            <w:tcW w:w="5490" w:type="dxa"/>
            <w:gridSpan w:val="11"/>
            <w:tcBorders>
              <w:top w:val="nil"/>
              <w:left w:val="nil"/>
              <w:bottom w:val="nil"/>
              <w:right w:val="nil"/>
            </w:tcBorders>
            <w:shd w:val="clear" w:color="auto" w:fill="FFFFFF"/>
            <w:vAlign w:val="center"/>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b/>
                <w:bCs/>
                <w:color w:val="000000"/>
                <w:sz w:val="10"/>
                <w:szCs w:val="18"/>
              </w:rPr>
              <w:t>Model Summary</w:t>
            </w:r>
            <w:r w:rsidRPr="0039768C">
              <w:rPr>
                <w:rFonts w:ascii="Verdana" w:hAnsi="Verdana" w:cs="Arial"/>
                <w:b/>
                <w:bCs/>
                <w:color w:val="000000"/>
                <w:sz w:val="10"/>
                <w:szCs w:val="18"/>
                <w:vertAlign w:val="superscript"/>
              </w:rPr>
              <w:t>b</w:t>
            </w:r>
          </w:p>
        </w:tc>
      </w:tr>
      <w:tr w:rsidR="0039768C" w:rsidRPr="0039768C" w:rsidTr="007430D5">
        <w:trPr>
          <w:cantSplit/>
          <w:tblHeader/>
        </w:trPr>
        <w:tc>
          <w:tcPr>
            <w:tcW w:w="540"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rPr>
                <w:rFonts w:ascii="Verdana" w:hAnsi="Verdana" w:cs="Arial"/>
                <w:color w:val="000000"/>
                <w:sz w:val="10"/>
                <w:szCs w:val="18"/>
              </w:rPr>
            </w:pPr>
            <w:r w:rsidRPr="0039768C">
              <w:rPr>
                <w:rFonts w:ascii="Verdana" w:hAnsi="Verdana" w:cs="Arial"/>
                <w:color w:val="000000"/>
                <w:sz w:val="10"/>
                <w:szCs w:val="18"/>
              </w:rPr>
              <w:t>Model</w:t>
            </w:r>
          </w:p>
        </w:tc>
        <w:tc>
          <w:tcPr>
            <w:tcW w:w="450" w:type="dxa"/>
            <w:vMerge w:val="restart"/>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R</w:t>
            </w:r>
          </w:p>
        </w:tc>
        <w:tc>
          <w:tcPr>
            <w:tcW w:w="540" w:type="dxa"/>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R Square</w:t>
            </w:r>
          </w:p>
        </w:tc>
        <w:tc>
          <w:tcPr>
            <w:tcW w:w="630" w:type="dxa"/>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Adjusted R Square</w:t>
            </w:r>
          </w:p>
        </w:tc>
        <w:tc>
          <w:tcPr>
            <w:tcW w:w="630" w:type="dxa"/>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Std. Error of the Estimate</w:t>
            </w:r>
          </w:p>
        </w:tc>
        <w:tc>
          <w:tcPr>
            <w:tcW w:w="2160" w:type="dxa"/>
            <w:gridSpan w:val="5"/>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Change Statistics</w:t>
            </w:r>
          </w:p>
        </w:tc>
        <w:tc>
          <w:tcPr>
            <w:tcW w:w="540" w:type="dxa"/>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Durbin-Watson</w:t>
            </w:r>
          </w:p>
        </w:tc>
      </w:tr>
      <w:tr w:rsidR="0039768C" w:rsidRPr="0039768C" w:rsidTr="007430D5">
        <w:trPr>
          <w:cantSplit/>
          <w:tblHeader/>
        </w:trPr>
        <w:tc>
          <w:tcPr>
            <w:tcW w:w="540" w:type="dxa"/>
            <w:vMerge/>
            <w:tcBorders>
              <w:top w:val="single" w:sz="18" w:space="0" w:color="000000"/>
              <w:left w:val="single" w:sz="18" w:space="0" w:color="000000"/>
              <w:bottom w:val="single" w:sz="18" w:space="0" w:color="000000"/>
              <w:right w:val="single" w:sz="18" w:space="0" w:color="000000"/>
            </w:tcBorders>
            <w:vAlign w:val="center"/>
            <w:hideMark/>
          </w:tcPr>
          <w:p w:rsidR="0039768C" w:rsidRPr="0039768C" w:rsidRDefault="0039768C" w:rsidP="00343423">
            <w:pPr>
              <w:spacing w:after="0" w:line="240" w:lineRule="auto"/>
              <w:rPr>
                <w:rFonts w:ascii="Verdana" w:hAnsi="Verdana" w:cs="Arial"/>
                <w:color w:val="000000"/>
                <w:sz w:val="10"/>
                <w:szCs w:val="18"/>
              </w:rPr>
            </w:pPr>
          </w:p>
        </w:tc>
        <w:tc>
          <w:tcPr>
            <w:tcW w:w="450" w:type="dxa"/>
            <w:vMerge/>
            <w:tcBorders>
              <w:top w:val="single" w:sz="18" w:space="0" w:color="000000"/>
              <w:left w:val="single" w:sz="18" w:space="0" w:color="000000"/>
              <w:bottom w:val="single" w:sz="18" w:space="0" w:color="000000"/>
              <w:right w:val="single" w:sz="8" w:space="0" w:color="000000"/>
            </w:tcBorders>
            <w:vAlign w:val="center"/>
            <w:hideMark/>
          </w:tcPr>
          <w:p w:rsidR="0039768C" w:rsidRPr="0039768C" w:rsidRDefault="0039768C" w:rsidP="00343423">
            <w:pPr>
              <w:spacing w:after="0" w:line="240" w:lineRule="auto"/>
              <w:rPr>
                <w:rFonts w:ascii="Verdana" w:hAnsi="Verdana" w:cs="Arial"/>
                <w:color w:val="000000"/>
                <w:sz w:val="10"/>
                <w:szCs w:val="18"/>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39768C" w:rsidRPr="0039768C" w:rsidRDefault="0039768C" w:rsidP="00343423">
            <w:pPr>
              <w:spacing w:after="0" w:line="240" w:lineRule="auto"/>
              <w:rPr>
                <w:rFonts w:ascii="Verdana" w:hAnsi="Verdana" w:cs="Arial"/>
                <w:color w:val="000000"/>
                <w:sz w:val="10"/>
                <w:szCs w:val="18"/>
              </w:rPr>
            </w:pP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39768C" w:rsidRPr="0039768C" w:rsidRDefault="0039768C" w:rsidP="00343423">
            <w:pPr>
              <w:spacing w:after="0" w:line="240" w:lineRule="auto"/>
              <w:rPr>
                <w:rFonts w:ascii="Verdana" w:hAnsi="Verdana" w:cs="Arial"/>
                <w:color w:val="000000"/>
                <w:sz w:val="10"/>
                <w:szCs w:val="18"/>
              </w:rPr>
            </w:pP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39768C" w:rsidRPr="0039768C" w:rsidRDefault="0039768C" w:rsidP="00343423">
            <w:pPr>
              <w:spacing w:after="0" w:line="240" w:lineRule="auto"/>
              <w:rPr>
                <w:rFonts w:ascii="Verdana" w:hAnsi="Verdana" w:cs="Arial"/>
                <w:color w:val="000000"/>
                <w:sz w:val="10"/>
                <w:szCs w:val="18"/>
              </w:rPr>
            </w:pPr>
          </w:p>
        </w:tc>
        <w:tc>
          <w:tcPr>
            <w:tcW w:w="54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R Square Change</w:t>
            </w:r>
          </w:p>
        </w:tc>
        <w:tc>
          <w:tcPr>
            <w:tcW w:w="54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F Change</w:t>
            </w:r>
          </w:p>
        </w:tc>
        <w:tc>
          <w:tcPr>
            <w:tcW w:w="27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df1</w:t>
            </w:r>
          </w:p>
        </w:tc>
        <w:tc>
          <w:tcPr>
            <w:tcW w:w="27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df2</w:t>
            </w:r>
          </w:p>
        </w:tc>
        <w:tc>
          <w:tcPr>
            <w:tcW w:w="54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9768C" w:rsidRPr="0039768C" w:rsidRDefault="0039768C" w:rsidP="00343423">
            <w:pPr>
              <w:autoSpaceDE w:val="0"/>
              <w:autoSpaceDN w:val="0"/>
              <w:adjustRightInd w:val="0"/>
              <w:spacing w:after="0" w:line="240" w:lineRule="auto"/>
              <w:ind w:left="60" w:right="60"/>
              <w:jc w:val="center"/>
              <w:rPr>
                <w:rFonts w:ascii="Verdana" w:hAnsi="Verdana" w:cs="Arial"/>
                <w:color w:val="000000"/>
                <w:sz w:val="10"/>
                <w:szCs w:val="18"/>
              </w:rPr>
            </w:pPr>
            <w:r w:rsidRPr="0039768C">
              <w:rPr>
                <w:rFonts w:ascii="Verdana" w:hAnsi="Verdana" w:cs="Arial"/>
                <w:color w:val="000000"/>
                <w:sz w:val="10"/>
                <w:szCs w:val="18"/>
              </w:rPr>
              <w:t>Sig. F Change</w:t>
            </w:r>
          </w:p>
        </w:tc>
        <w:tc>
          <w:tcPr>
            <w:tcW w:w="540" w:type="dxa"/>
            <w:vMerge/>
            <w:tcBorders>
              <w:top w:val="single" w:sz="18" w:space="0" w:color="000000"/>
              <w:left w:val="single" w:sz="8" w:space="0" w:color="000000"/>
              <w:bottom w:val="single" w:sz="18" w:space="0" w:color="000000"/>
              <w:right w:val="single" w:sz="18" w:space="0" w:color="000000"/>
            </w:tcBorders>
            <w:vAlign w:val="center"/>
            <w:hideMark/>
          </w:tcPr>
          <w:p w:rsidR="0039768C" w:rsidRPr="0039768C" w:rsidRDefault="0039768C" w:rsidP="00343423">
            <w:pPr>
              <w:spacing w:after="0" w:line="240" w:lineRule="auto"/>
              <w:rPr>
                <w:rFonts w:ascii="Verdana" w:hAnsi="Verdana" w:cs="Arial"/>
                <w:color w:val="000000"/>
                <w:sz w:val="10"/>
                <w:szCs w:val="18"/>
              </w:rPr>
            </w:pPr>
          </w:p>
        </w:tc>
      </w:tr>
      <w:tr w:rsidR="0039768C" w:rsidRPr="0039768C" w:rsidTr="007430D5">
        <w:trPr>
          <w:cantSplit/>
          <w:tblHeader/>
        </w:trPr>
        <w:tc>
          <w:tcPr>
            <w:tcW w:w="540" w:type="dxa"/>
            <w:tcBorders>
              <w:top w:val="single" w:sz="18" w:space="0" w:color="000000"/>
              <w:left w:val="single" w:sz="18" w:space="0" w:color="000000"/>
              <w:bottom w:val="single" w:sz="18" w:space="0" w:color="000000"/>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Verdana" w:hAnsi="Verdana" w:cs="Arial"/>
                <w:color w:val="000000"/>
                <w:sz w:val="10"/>
                <w:szCs w:val="18"/>
              </w:rPr>
            </w:pPr>
            <w:r w:rsidRPr="0039768C">
              <w:rPr>
                <w:rFonts w:ascii="Verdana" w:hAnsi="Verdana" w:cs="Arial"/>
                <w:color w:val="000000"/>
                <w:sz w:val="10"/>
                <w:szCs w:val="18"/>
              </w:rPr>
              <w:t>1</w:t>
            </w:r>
          </w:p>
        </w:tc>
        <w:tc>
          <w:tcPr>
            <w:tcW w:w="450" w:type="dxa"/>
            <w:tcBorders>
              <w:top w:val="single" w:sz="18" w:space="0" w:color="000000"/>
              <w:left w:val="single" w:sz="1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.841</w:t>
            </w:r>
            <w:r w:rsidRPr="0039768C">
              <w:rPr>
                <w:rFonts w:ascii="Verdana" w:hAnsi="Verdana" w:cs="Arial"/>
                <w:color w:val="000000"/>
                <w:sz w:val="10"/>
                <w:szCs w:val="18"/>
                <w:vertAlign w:val="superscript"/>
              </w:rPr>
              <w:t>a</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.707</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.691</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2.26462</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.707</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45.367</w:t>
            </w:r>
          </w:p>
        </w:tc>
        <w:tc>
          <w:tcPr>
            <w:tcW w:w="27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5</w:t>
            </w:r>
          </w:p>
        </w:tc>
        <w:tc>
          <w:tcPr>
            <w:tcW w:w="27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94</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.000</w:t>
            </w:r>
          </w:p>
        </w:tc>
        <w:tc>
          <w:tcPr>
            <w:tcW w:w="540" w:type="dxa"/>
            <w:tcBorders>
              <w:top w:val="single" w:sz="18" w:space="0" w:color="000000"/>
              <w:left w:val="single" w:sz="8" w:space="0" w:color="000000"/>
              <w:bottom w:val="single" w:sz="18" w:space="0" w:color="000000"/>
              <w:right w:val="single" w:sz="18" w:space="0" w:color="000000"/>
            </w:tcBorders>
            <w:shd w:val="clear" w:color="auto" w:fill="FFFFFF"/>
            <w:hideMark/>
          </w:tcPr>
          <w:p w:rsidR="0039768C" w:rsidRPr="0039768C" w:rsidRDefault="0039768C" w:rsidP="00343423">
            <w:pPr>
              <w:autoSpaceDE w:val="0"/>
              <w:autoSpaceDN w:val="0"/>
              <w:adjustRightInd w:val="0"/>
              <w:spacing w:after="0" w:line="240" w:lineRule="auto"/>
              <w:ind w:left="60" w:right="60"/>
              <w:jc w:val="right"/>
              <w:rPr>
                <w:rFonts w:ascii="Verdana" w:hAnsi="Verdana" w:cs="Arial"/>
                <w:color w:val="000000"/>
                <w:sz w:val="10"/>
                <w:szCs w:val="18"/>
              </w:rPr>
            </w:pPr>
            <w:r w:rsidRPr="0039768C">
              <w:rPr>
                <w:rFonts w:ascii="Verdana" w:hAnsi="Verdana" w:cs="Arial"/>
                <w:color w:val="000000"/>
                <w:sz w:val="10"/>
                <w:szCs w:val="18"/>
              </w:rPr>
              <w:t>1.678</w:t>
            </w:r>
          </w:p>
        </w:tc>
      </w:tr>
      <w:tr w:rsidR="0039768C" w:rsidRPr="0039768C" w:rsidTr="007430D5">
        <w:trPr>
          <w:cantSplit/>
        </w:trPr>
        <w:tc>
          <w:tcPr>
            <w:tcW w:w="5490" w:type="dxa"/>
            <w:gridSpan w:val="11"/>
            <w:tcBorders>
              <w:top w:val="nil"/>
              <w:left w:val="nil"/>
              <w:bottom w:val="nil"/>
              <w:right w:val="nil"/>
            </w:tcBorders>
            <w:shd w:val="clear" w:color="auto" w:fill="FFFFFF"/>
            <w:hideMark/>
          </w:tcPr>
          <w:p w:rsidR="0039768C" w:rsidRPr="0039768C" w:rsidRDefault="0039768C" w:rsidP="00343423">
            <w:pPr>
              <w:autoSpaceDE w:val="0"/>
              <w:autoSpaceDN w:val="0"/>
              <w:adjustRightInd w:val="0"/>
              <w:spacing w:after="0" w:line="240" w:lineRule="auto"/>
              <w:ind w:left="60" w:right="60"/>
              <w:rPr>
                <w:rFonts w:ascii="Verdana" w:hAnsi="Verdana" w:cs="Arial"/>
                <w:color w:val="000000"/>
                <w:sz w:val="10"/>
                <w:szCs w:val="18"/>
              </w:rPr>
            </w:pPr>
            <w:r w:rsidRPr="0039768C">
              <w:rPr>
                <w:rFonts w:ascii="Verdana" w:hAnsi="Verdana" w:cs="Arial"/>
                <w:color w:val="000000"/>
                <w:sz w:val="10"/>
                <w:szCs w:val="18"/>
              </w:rPr>
              <w:t>a. Predictors: (Constant), Distribusi, Kemasan, Harga, KualitasProduk, Merek</w:t>
            </w:r>
          </w:p>
          <w:p w:rsidR="0039768C" w:rsidRPr="0039768C" w:rsidRDefault="0039768C" w:rsidP="00343423">
            <w:pPr>
              <w:autoSpaceDE w:val="0"/>
              <w:autoSpaceDN w:val="0"/>
              <w:adjustRightInd w:val="0"/>
              <w:spacing w:after="0" w:line="240" w:lineRule="auto"/>
              <w:ind w:left="60" w:right="60"/>
              <w:rPr>
                <w:rFonts w:ascii="Verdana" w:hAnsi="Verdana" w:cs="Arial"/>
                <w:color w:val="000000"/>
                <w:sz w:val="10"/>
                <w:szCs w:val="18"/>
              </w:rPr>
            </w:pPr>
            <w:r w:rsidRPr="0039768C">
              <w:rPr>
                <w:rFonts w:ascii="Verdana" w:hAnsi="Verdana" w:cs="Arial"/>
                <w:color w:val="000000"/>
                <w:sz w:val="10"/>
                <w:szCs w:val="18"/>
              </w:rPr>
              <w:t>b. Dependent Variable: KeputusanPembelian</w:t>
            </w:r>
          </w:p>
        </w:tc>
      </w:tr>
    </w:tbl>
    <w:p w:rsidR="0039768C" w:rsidRPr="0039768C" w:rsidRDefault="0039768C" w:rsidP="00343423">
      <w:pPr>
        <w:tabs>
          <w:tab w:val="left" w:pos="900"/>
        </w:tabs>
        <w:autoSpaceDE w:val="0"/>
        <w:autoSpaceDN w:val="0"/>
        <w:adjustRightInd w:val="0"/>
        <w:spacing w:after="0" w:line="240" w:lineRule="auto"/>
        <w:ind w:left="90"/>
        <w:rPr>
          <w:rFonts w:ascii="Verdana" w:hAnsi="Verdana"/>
          <w:bCs/>
          <w:sz w:val="18"/>
          <w:szCs w:val="18"/>
        </w:rPr>
      </w:pPr>
      <w:proofErr w:type="gramStart"/>
      <w:r w:rsidRPr="0039768C">
        <w:rPr>
          <w:rFonts w:ascii="Verdana" w:hAnsi="Verdana"/>
          <w:bCs/>
          <w:sz w:val="18"/>
          <w:szCs w:val="18"/>
        </w:rPr>
        <w:t>Sumber :</w:t>
      </w:r>
      <w:proofErr w:type="gramEnd"/>
      <w:r w:rsidRPr="0039768C">
        <w:rPr>
          <w:rFonts w:ascii="Verdana" w:hAnsi="Verdana"/>
          <w:bCs/>
          <w:sz w:val="18"/>
          <w:szCs w:val="18"/>
        </w:rPr>
        <w:t xml:space="preserve"> Output SPSS 19.0 </w:t>
      </w:r>
      <w:r w:rsidRPr="0039768C">
        <w:rPr>
          <w:rFonts w:ascii="Verdana" w:hAnsi="Verdana"/>
          <w:bCs/>
          <w:i/>
          <w:sz w:val="18"/>
          <w:szCs w:val="18"/>
        </w:rPr>
        <w:t>for Windows</w:t>
      </w:r>
      <w:r w:rsidRPr="0039768C">
        <w:rPr>
          <w:rFonts w:ascii="Verdana" w:hAnsi="Verdana"/>
          <w:bCs/>
          <w:sz w:val="18"/>
          <w:szCs w:val="18"/>
        </w:rPr>
        <w:t>, 2016</w:t>
      </w:r>
    </w:p>
    <w:p w:rsidR="0039768C" w:rsidRPr="0039768C" w:rsidRDefault="0039768C" w:rsidP="00343423">
      <w:pPr>
        <w:spacing w:after="0" w:line="240" w:lineRule="auto"/>
        <w:ind w:left="1080" w:firstLine="720"/>
        <w:jc w:val="both"/>
        <w:rPr>
          <w:rFonts w:ascii="Verdana" w:hAnsi="Verdana"/>
          <w:sz w:val="18"/>
          <w:szCs w:val="18"/>
        </w:rPr>
      </w:pPr>
      <w:r w:rsidRPr="0039768C">
        <w:rPr>
          <w:rFonts w:ascii="Verdana" w:hAnsi="Verdana"/>
          <w:sz w:val="18"/>
          <w:szCs w:val="18"/>
        </w:rPr>
        <w:t>Pada tabel diatas menunjukan bahwa nilai adjusted R</w:t>
      </w:r>
      <w:r w:rsidRPr="0039768C">
        <w:rPr>
          <w:rFonts w:ascii="Verdana" w:hAnsi="Verdana"/>
          <w:sz w:val="18"/>
          <w:szCs w:val="18"/>
          <w:vertAlign w:val="superscript"/>
        </w:rPr>
        <w:t xml:space="preserve">2 </w:t>
      </w:r>
      <w:r w:rsidRPr="0039768C">
        <w:rPr>
          <w:rFonts w:ascii="Verdana" w:hAnsi="Verdana"/>
          <w:sz w:val="18"/>
          <w:szCs w:val="18"/>
        </w:rPr>
        <w:t>sebesar 0,707 hal ini berarti 70,7% variabel Keputusan Pembelian dipengaruhi oleh lima variabel penjelas yaitu Kualitas Produk, Harga, Kemasan, Merek dan Distribusi. Sisanya 29</w:t>
      </w:r>
      <w:proofErr w:type="gramStart"/>
      <w:r w:rsidRPr="0039768C">
        <w:rPr>
          <w:rFonts w:ascii="Verdana" w:hAnsi="Verdana"/>
          <w:sz w:val="18"/>
          <w:szCs w:val="18"/>
        </w:rPr>
        <w:t>,3</w:t>
      </w:r>
      <w:proofErr w:type="gramEnd"/>
      <w:r w:rsidRPr="0039768C">
        <w:rPr>
          <w:rFonts w:ascii="Verdana" w:hAnsi="Verdana"/>
          <w:sz w:val="18"/>
          <w:szCs w:val="18"/>
        </w:rPr>
        <w:t xml:space="preserve">% dipengaruhi oleh variabel lain yang tidak disetarakan dalam variabel penelitian ini. </w:t>
      </w:r>
      <w:proofErr w:type="gramStart"/>
      <w:r w:rsidRPr="0039768C">
        <w:rPr>
          <w:rFonts w:ascii="Verdana" w:hAnsi="Verdana"/>
          <w:sz w:val="18"/>
          <w:szCs w:val="18"/>
        </w:rPr>
        <w:t xml:space="preserve">Dan pada koefisien korelasi menunjukkan nilai 0,841 yang berarti tingkat </w:t>
      </w:r>
      <w:r w:rsidRPr="0039768C">
        <w:rPr>
          <w:rFonts w:ascii="Verdana" w:hAnsi="Verdana"/>
          <w:sz w:val="18"/>
          <w:szCs w:val="18"/>
        </w:rPr>
        <w:lastRenderedPageBreak/>
        <w:t>pengaruh antara variabel berada pada kategori sangat kuat.</w:t>
      </w:r>
      <w:proofErr w:type="gramEnd"/>
    </w:p>
    <w:p w:rsidR="0039768C" w:rsidRPr="0039768C" w:rsidRDefault="0039768C" w:rsidP="00343423">
      <w:pPr>
        <w:tabs>
          <w:tab w:val="left" w:pos="1080"/>
        </w:tabs>
        <w:spacing w:after="0" w:line="240" w:lineRule="auto"/>
        <w:ind w:left="810"/>
        <w:jc w:val="both"/>
        <w:rPr>
          <w:rFonts w:ascii="Verdana" w:hAnsi="Verdana"/>
          <w:sz w:val="18"/>
          <w:szCs w:val="18"/>
        </w:rPr>
      </w:pPr>
      <w:r w:rsidRPr="0039768C">
        <w:rPr>
          <w:rFonts w:ascii="Verdana" w:hAnsi="Verdana"/>
          <w:sz w:val="18"/>
          <w:szCs w:val="18"/>
        </w:rPr>
        <w:t>b.</w:t>
      </w:r>
      <w:r w:rsidRPr="0039768C">
        <w:rPr>
          <w:rFonts w:ascii="Verdana" w:hAnsi="Verdana"/>
          <w:sz w:val="18"/>
          <w:szCs w:val="18"/>
        </w:rPr>
        <w:tab/>
        <w:t xml:space="preserve"> Uji statistik t</w:t>
      </w:r>
    </w:p>
    <w:p w:rsidR="00A71895" w:rsidRPr="0039768C" w:rsidRDefault="0039768C" w:rsidP="00343423">
      <w:pPr>
        <w:spacing w:after="0" w:line="240" w:lineRule="auto"/>
        <w:ind w:left="1170" w:firstLine="630"/>
        <w:jc w:val="both"/>
        <w:rPr>
          <w:rFonts w:ascii="Verdana" w:hAnsi="Verdana"/>
          <w:sz w:val="18"/>
          <w:szCs w:val="18"/>
        </w:rPr>
      </w:pPr>
      <w:r w:rsidRPr="0039768C">
        <w:rPr>
          <w:rFonts w:ascii="Verdana" w:hAnsi="Verdana"/>
          <w:sz w:val="18"/>
          <w:szCs w:val="18"/>
        </w:rPr>
        <w:t>Hasil analisis yang menunjukan koefisien signifikansi disajikan pada tabel</w:t>
      </w:r>
      <w:r w:rsidR="00A71895">
        <w:rPr>
          <w:rFonts w:ascii="Verdana" w:hAnsi="Verdana"/>
          <w:sz w:val="18"/>
          <w:szCs w:val="18"/>
        </w:rPr>
        <w:t xml:space="preserve"> </w:t>
      </w:r>
      <w:proofErr w:type="gramStart"/>
      <w:r w:rsidRPr="0039768C">
        <w:rPr>
          <w:rFonts w:ascii="Verdana" w:hAnsi="Verdana"/>
          <w:sz w:val="18"/>
          <w:szCs w:val="18"/>
        </w:rPr>
        <w:t>berikut :</w:t>
      </w:r>
      <w:proofErr w:type="gramEnd"/>
    </w:p>
    <w:p w:rsidR="0039768C" w:rsidRPr="0039768C" w:rsidRDefault="0039768C" w:rsidP="00343423">
      <w:pPr>
        <w:spacing w:after="0" w:line="240" w:lineRule="auto"/>
        <w:ind w:left="1170"/>
        <w:jc w:val="both"/>
        <w:rPr>
          <w:rFonts w:ascii="Verdana" w:hAnsi="Verdana"/>
          <w:sz w:val="18"/>
          <w:szCs w:val="18"/>
        </w:rPr>
      </w:pPr>
      <w:r w:rsidRPr="0039768C">
        <w:rPr>
          <w:rFonts w:ascii="Verdana" w:hAnsi="Verdana"/>
          <w:sz w:val="18"/>
          <w:szCs w:val="18"/>
        </w:rPr>
        <w:t xml:space="preserve">Tabel </w:t>
      </w:r>
      <w:r w:rsidR="00A71895">
        <w:rPr>
          <w:rFonts w:ascii="Verdana" w:hAnsi="Verdana"/>
          <w:sz w:val="18"/>
          <w:szCs w:val="18"/>
        </w:rPr>
        <w:t>6</w:t>
      </w:r>
      <w:r w:rsidRPr="0039768C">
        <w:rPr>
          <w:rFonts w:ascii="Verdana" w:hAnsi="Verdana"/>
          <w:sz w:val="18"/>
          <w:szCs w:val="18"/>
        </w:rPr>
        <w:t xml:space="preserve"> Pengujian Hipotesis Secara Parsial </w:t>
      </w:r>
    </w:p>
    <w:tbl>
      <w:tblPr>
        <w:tblW w:w="34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00"/>
        <w:gridCol w:w="810"/>
        <w:gridCol w:w="720"/>
      </w:tblGrid>
      <w:tr w:rsidR="0039768C" w:rsidRPr="007430D5" w:rsidTr="007430D5">
        <w:trPr>
          <w:trHeight w:val="233"/>
        </w:trPr>
        <w:tc>
          <w:tcPr>
            <w:tcW w:w="99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center"/>
              <w:rPr>
                <w:rFonts w:ascii="Verdana" w:hAnsi="Verdana"/>
                <w:sz w:val="16"/>
                <w:szCs w:val="16"/>
              </w:rPr>
            </w:pPr>
            <w:r w:rsidRPr="007430D5">
              <w:rPr>
                <w:rFonts w:ascii="Verdana" w:hAnsi="Verdana"/>
                <w:sz w:val="16"/>
                <w:szCs w:val="16"/>
              </w:rPr>
              <w:t>Model</w:t>
            </w:r>
          </w:p>
        </w:tc>
        <w:tc>
          <w:tcPr>
            <w:tcW w:w="90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center"/>
              <w:rPr>
                <w:rFonts w:ascii="Verdana" w:hAnsi="Verdana"/>
                <w:sz w:val="16"/>
                <w:szCs w:val="16"/>
              </w:rPr>
            </w:pPr>
            <w:r w:rsidRPr="007430D5">
              <w:rPr>
                <w:rFonts w:ascii="Verdana" w:hAnsi="Verdana"/>
                <w:sz w:val="16"/>
                <w:szCs w:val="16"/>
              </w:rPr>
              <w:t>Koef. Regresi</w:t>
            </w:r>
          </w:p>
        </w:tc>
        <w:tc>
          <w:tcPr>
            <w:tcW w:w="81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center"/>
              <w:rPr>
                <w:rFonts w:ascii="Verdana" w:hAnsi="Verdana"/>
                <w:sz w:val="16"/>
                <w:szCs w:val="16"/>
              </w:rPr>
            </w:pPr>
            <w:r w:rsidRPr="007430D5">
              <w:rPr>
                <w:rFonts w:ascii="Verdana" w:hAnsi="Verdana"/>
                <w:sz w:val="16"/>
                <w:szCs w:val="16"/>
              </w:rPr>
              <w:t>Nilai t</w:t>
            </w:r>
          </w:p>
        </w:tc>
        <w:tc>
          <w:tcPr>
            <w:tcW w:w="72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center"/>
              <w:rPr>
                <w:rFonts w:ascii="Verdana" w:hAnsi="Verdana"/>
                <w:sz w:val="16"/>
                <w:szCs w:val="16"/>
              </w:rPr>
            </w:pPr>
            <w:r w:rsidRPr="007430D5">
              <w:rPr>
                <w:rFonts w:ascii="Verdana" w:hAnsi="Verdana"/>
                <w:sz w:val="16"/>
                <w:szCs w:val="16"/>
              </w:rPr>
              <w:t>Sig</w:t>
            </w:r>
          </w:p>
        </w:tc>
      </w:tr>
      <w:tr w:rsidR="0039768C" w:rsidRPr="007430D5" w:rsidTr="007430D5">
        <w:trPr>
          <w:trHeight w:val="576"/>
        </w:trPr>
        <w:tc>
          <w:tcPr>
            <w:tcW w:w="99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both"/>
              <w:rPr>
                <w:rFonts w:ascii="Verdana" w:hAnsi="Verdana"/>
                <w:sz w:val="16"/>
                <w:szCs w:val="16"/>
              </w:rPr>
            </w:pPr>
            <w:r w:rsidRPr="007430D5">
              <w:rPr>
                <w:rFonts w:ascii="Verdana" w:hAnsi="Verdana"/>
                <w:sz w:val="16"/>
                <w:szCs w:val="16"/>
              </w:rPr>
              <w:t>Kualitas Produk (X1)</w:t>
            </w:r>
          </w:p>
        </w:tc>
        <w:tc>
          <w:tcPr>
            <w:tcW w:w="90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0,371</w:t>
            </w:r>
          </w:p>
        </w:tc>
        <w:tc>
          <w:tcPr>
            <w:tcW w:w="81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2,231</w:t>
            </w:r>
          </w:p>
        </w:tc>
        <w:tc>
          <w:tcPr>
            <w:tcW w:w="72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,028</w:t>
            </w:r>
          </w:p>
        </w:tc>
      </w:tr>
      <w:tr w:rsidR="0039768C" w:rsidRPr="007430D5" w:rsidTr="007430D5">
        <w:trPr>
          <w:trHeight w:val="413"/>
        </w:trPr>
        <w:tc>
          <w:tcPr>
            <w:tcW w:w="99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both"/>
              <w:rPr>
                <w:rFonts w:ascii="Verdana" w:hAnsi="Verdana"/>
                <w:sz w:val="16"/>
                <w:szCs w:val="16"/>
              </w:rPr>
            </w:pPr>
            <w:r w:rsidRPr="007430D5">
              <w:rPr>
                <w:rFonts w:ascii="Verdana" w:hAnsi="Verdana"/>
                <w:sz w:val="16"/>
                <w:szCs w:val="16"/>
              </w:rPr>
              <w:t>Harga (X2)</w:t>
            </w:r>
          </w:p>
        </w:tc>
        <w:tc>
          <w:tcPr>
            <w:tcW w:w="90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0,355</w:t>
            </w:r>
          </w:p>
        </w:tc>
        <w:tc>
          <w:tcPr>
            <w:tcW w:w="81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2,025</w:t>
            </w:r>
          </w:p>
        </w:tc>
        <w:tc>
          <w:tcPr>
            <w:tcW w:w="72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,046</w:t>
            </w:r>
          </w:p>
        </w:tc>
      </w:tr>
      <w:tr w:rsidR="0039768C" w:rsidRPr="007430D5" w:rsidTr="007430D5">
        <w:trPr>
          <w:trHeight w:val="350"/>
        </w:trPr>
        <w:tc>
          <w:tcPr>
            <w:tcW w:w="99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both"/>
              <w:rPr>
                <w:rFonts w:ascii="Verdana" w:hAnsi="Verdana"/>
                <w:sz w:val="16"/>
                <w:szCs w:val="16"/>
              </w:rPr>
            </w:pPr>
            <w:r w:rsidRPr="007430D5">
              <w:rPr>
                <w:rFonts w:ascii="Verdana" w:hAnsi="Verdana"/>
                <w:sz w:val="16"/>
                <w:szCs w:val="16"/>
              </w:rPr>
              <w:t>Kemasan (X3)</w:t>
            </w:r>
          </w:p>
        </w:tc>
        <w:tc>
          <w:tcPr>
            <w:tcW w:w="90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0,183</w:t>
            </w:r>
          </w:p>
        </w:tc>
        <w:tc>
          <w:tcPr>
            <w:tcW w:w="81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2,061</w:t>
            </w:r>
          </w:p>
        </w:tc>
        <w:tc>
          <w:tcPr>
            <w:tcW w:w="72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,042</w:t>
            </w:r>
          </w:p>
        </w:tc>
      </w:tr>
      <w:tr w:rsidR="0039768C" w:rsidRPr="007430D5" w:rsidTr="007430D5">
        <w:trPr>
          <w:trHeight w:val="305"/>
        </w:trPr>
        <w:tc>
          <w:tcPr>
            <w:tcW w:w="99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both"/>
              <w:rPr>
                <w:rFonts w:ascii="Verdana" w:hAnsi="Verdana"/>
                <w:sz w:val="16"/>
                <w:szCs w:val="16"/>
              </w:rPr>
            </w:pPr>
            <w:r w:rsidRPr="007430D5">
              <w:rPr>
                <w:rFonts w:ascii="Verdana" w:hAnsi="Verdana"/>
                <w:sz w:val="16"/>
                <w:szCs w:val="16"/>
              </w:rPr>
              <w:t>Merek (X4)</w:t>
            </w:r>
          </w:p>
        </w:tc>
        <w:tc>
          <w:tcPr>
            <w:tcW w:w="90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0,413</w:t>
            </w:r>
          </w:p>
        </w:tc>
        <w:tc>
          <w:tcPr>
            <w:tcW w:w="81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2,087</w:t>
            </w:r>
          </w:p>
        </w:tc>
        <w:tc>
          <w:tcPr>
            <w:tcW w:w="72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,040</w:t>
            </w:r>
          </w:p>
        </w:tc>
      </w:tr>
      <w:tr w:rsidR="0039768C" w:rsidRPr="007430D5" w:rsidTr="007430D5">
        <w:trPr>
          <w:trHeight w:val="269"/>
        </w:trPr>
        <w:tc>
          <w:tcPr>
            <w:tcW w:w="99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tabs>
                <w:tab w:val="center" w:pos="4320"/>
                <w:tab w:val="right" w:pos="8640"/>
              </w:tabs>
              <w:spacing w:after="0" w:line="240" w:lineRule="auto"/>
              <w:jc w:val="both"/>
              <w:rPr>
                <w:rFonts w:ascii="Verdana" w:hAnsi="Verdana"/>
                <w:sz w:val="16"/>
                <w:szCs w:val="16"/>
              </w:rPr>
            </w:pPr>
            <w:r w:rsidRPr="007430D5">
              <w:rPr>
                <w:rFonts w:ascii="Verdana" w:hAnsi="Verdana"/>
                <w:sz w:val="16"/>
                <w:szCs w:val="16"/>
              </w:rPr>
              <w:t>Distribusi (X5)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0,147</w:t>
            </w:r>
          </w:p>
        </w:tc>
        <w:tc>
          <w:tcPr>
            <w:tcW w:w="81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1,060</w:t>
            </w:r>
          </w:p>
        </w:tc>
        <w:tc>
          <w:tcPr>
            <w:tcW w:w="720" w:type="dxa"/>
            <w:tcBorders>
              <w:top w:val="single" w:sz="4" w:space="0" w:color="auto"/>
              <w:left w:val="single" w:sz="4" w:space="0" w:color="auto"/>
              <w:bottom w:val="single" w:sz="4" w:space="0" w:color="auto"/>
              <w:right w:val="single" w:sz="4" w:space="0" w:color="auto"/>
            </w:tcBorders>
            <w:vAlign w:val="center"/>
            <w:hideMark/>
          </w:tcPr>
          <w:p w:rsidR="0039768C" w:rsidRPr="007430D5" w:rsidRDefault="0039768C" w:rsidP="00343423">
            <w:pPr>
              <w:autoSpaceDE w:val="0"/>
              <w:autoSpaceDN w:val="0"/>
              <w:adjustRightInd w:val="0"/>
              <w:spacing w:after="0" w:line="240" w:lineRule="auto"/>
              <w:ind w:left="60" w:right="60"/>
              <w:jc w:val="center"/>
              <w:rPr>
                <w:rFonts w:ascii="Verdana" w:hAnsi="Verdana"/>
                <w:color w:val="000000"/>
                <w:sz w:val="16"/>
                <w:szCs w:val="16"/>
              </w:rPr>
            </w:pPr>
            <w:r w:rsidRPr="007430D5">
              <w:rPr>
                <w:rFonts w:ascii="Verdana" w:hAnsi="Verdana"/>
                <w:color w:val="000000"/>
                <w:sz w:val="16"/>
                <w:szCs w:val="16"/>
              </w:rPr>
              <w:t>,292</w:t>
            </w:r>
          </w:p>
        </w:tc>
      </w:tr>
    </w:tbl>
    <w:p w:rsidR="0039768C" w:rsidRPr="0039768C" w:rsidRDefault="0039768C" w:rsidP="007430D5">
      <w:pPr>
        <w:autoSpaceDE w:val="0"/>
        <w:autoSpaceDN w:val="0"/>
        <w:adjustRightInd w:val="0"/>
        <w:spacing w:after="0" w:line="240" w:lineRule="auto"/>
        <w:ind w:left="540"/>
        <w:rPr>
          <w:rFonts w:ascii="Verdana" w:hAnsi="Verdana"/>
          <w:bCs/>
          <w:sz w:val="18"/>
          <w:szCs w:val="18"/>
        </w:rPr>
      </w:pPr>
      <w:proofErr w:type="gramStart"/>
      <w:r w:rsidRPr="0039768C">
        <w:rPr>
          <w:rFonts w:ascii="Verdana" w:hAnsi="Verdana"/>
          <w:bCs/>
          <w:sz w:val="18"/>
          <w:szCs w:val="18"/>
        </w:rPr>
        <w:t>Sumber :</w:t>
      </w:r>
      <w:proofErr w:type="gramEnd"/>
      <w:r w:rsidRPr="0039768C">
        <w:rPr>
          <w:rFonts w:ascii="Verdana" w:hAnsi="Verdana"/>
          <w:bCs/>
          <w:sz w:val="18"/>
          <w:szCs w:val="18"/>
        </w:rPr>
        <w:t xml:space="preserve"> Output SPSS 19.0 </w:t>
      </w:r>
      <w:r w:rsidRPr="0039768C">
        <w:rPr>
          <w:rFonts w:ascii="Verdana" w:hAnsi="Verdana"/>
          <w:bCs/>
          <w:i/>
          <w:sz w:val="18"/>
          <w:szCs w:val="18"/>
        </w:rPr>
        <w:t>for Windows</w:t>
      </w:r>
      <w:r w:rsidRPr="0039768C">
        <w:rPr>
          <w:rFonts w:ascii="Verdana" w:hAnsi="Verdana"/>
          <w:bCs/>
          <w:sz w:val="18"/>
          <w:szCs w:val="18"/>
        </w:rPr>
        <w:t>, 2016</w:t>
      </w:r>
    </w:p>
    <w:p w:rsidR="0039768C" w:rsidRPr="0039768C" w:rsidRDefault="0039768C" w:rsidP="00343423">
      <w:pPr>
        <w:spacing w:after="0" w:line="240" w:lineRule="auto"/>
        <w:ind w:left="1170" w:firstLine="720"/>
        <w:jc w:val="both"/>
        <w:rPr>
          <w:rFonts w:ascii="Verdana" w:hAnsi="Verdana"/>
          <w:sz w:val="18"/>
          <w:szCs w:val="18"/>
        </w:rPr>
      </w:pPr>
      <w:r w:rsidRPr="0039768C">
        <w:rPr>
          <w:rFonts w:ascii="Verdana" w:hAnsi="Verdana"/>
          <w:sz w:val="18"/>
          <w:szCs w:val="18"/>
        </w:rPr>
        <w:t xml:space="preserve">Sesuai dengan hipotesis yang diajukan dalam penelitian ini, maka berdasarkan tabel diatas secara terperinci dihasilkan pengujian sebagai </w:t>
      </w:r>
      <w:proofErr w:type="gramStart"/>
      <w:r w:rsidRPr="0039768C">
        <w:rPr>
          <w:rFonts w:ascii="Verdana" w:hAnsi="Verdana"/>
          <w:sz w:val="18"/>
          <w:szCs w:val="18"/>
        </w:rPr>
        <w:t>berikut :</w:t>
      </w:r>
      <w:proofErr w:type="gramEnd"/>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1)</w:t>
      </w:r>
      <w:r w:rsidRPr="0039768C">
        <w:rPr>
          <w:rFonts w:ascii="Verdana" w:hAnsi="Verdana"/>
          <w:sz w:val="18"/>
          <w:szCs w:val="18"/>
        </w:rPr>
        <w:tab/>
        <w:t xml:space="preserve">Kualitas Produk </w:t>
      </w:r>
    </w:p>
    <w:p w:rsid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ab/>
      </w:r>
      <w:proofErr w:type="gramStart"/>
      <w:r w:rsidRPr="0039768C">
        <w:rPr>
          <w:rFonts w:ascii="Verdana" w:hAnsi="Verdana"/>
          <w:sz w:val="18"/>
          <w:szCs w:val="18"/>
        </w:rPr>
        <w:t>Hasil analisis terdapat nilai sig 0,028.</w:t>
      </w:r>
      <w:proofErr w:type="gramEnd"/>
      <w:r w:rsidRPr="0039768C">
        <w:rPr>
          <w:rFonts w:ascii="Verdana" w:hAnsi="Verdana"/>
          <w:sz w:val="18"/>
          <w:szCs w:val="18"/>
        </w:rPr>
        <w:t xml:space="preserve"> Nilai sig lebih kecil dari nilai probabilitas 0,05, atau nilai 0,028 &lt; 0,05, maka H</w:t>
      </w:r>
      <w:r w:rsidRPr="0039768C">
        <w:rPr>
          <w:rFonts w:ascii="Verdana" w:hAnsi="Verdana"/>
          <w:sz w:val="18"/>
          <w:szCs w:val="18"/>
          <w:vertAlign w:val="subscript"/>
        </w:rPr>
        <w:t>1</w:t>
      </w:r>
      <w:r w:rsidRPr="0039768C">
        <w:rPr>
          <w:rFonts w:ascii="Verdana" w:hAnsi="Verdana"/>
          <w:sz w:val="18"/>
          <w:szCs w:val="18"/>
        </w:rPr>
        <w:t xml:space="preserve"> diterima dan Ho ditolak. </w:t>
      </w:r>
      <w:proofErr w:type="gramStart"/>
      <w:r w:rsidRPr="0039768C">
        <w:rPr>
          <w:rFonts w:ascii="Verdana" w:hAnsi="Verdana"/>
          <w:sz w:val="18"/>
          <w:szCs w:val="18"/>
        </w:rPr>
        <w:t>Variabel X</w:t>
      </w:r>
      <w:r w:rsidRPr="0039768C">
        <w:rPr>
          <w:rFonts w:ascii="Verdana" w:hAnsi="Verdana"/>
          <w:sz w:val="18"/>
          <w:szCs w:val="18"/>
          <w:vertAlign w:val="subscript"/>
        </w:rPr>
        <w:t>1</w:t>
      </w:r>
      <w:r w:rsidRPr="0039768C">
        <w:rPr>
          <w:rFonts w:ascii="Verdana" w:hAnsi="Verdana"/>
          <w:sz w:val="18"/>
          <w:szCs w:val="18"/>
        </w:rPr>
        <w:t xml:space="preserve"> mempunyai t hitung yakni 2,231 dengan t tabel 1,984.</w:t>
      </w:r>
      <w:proofErr w:type="gramEnd"/>
      <w:r w:rsidRPr="0039768C">
        <w:rPr>
          <w:rFonts w:ascii="Verdana" w:hAnsi="Verdana"/>
          <w:sz w:val="18"/>
          <w:szCs w:val="18"/>
        </w:rPr>
        <w:t xml:space="preserve"> </w:t>
      </w:r>
      <w:proofErr w:type="gramStart"/>
      <w:r w:rsidRPr="0039768C">
        <w:rPr>
          <w:rFonts w:ascii="Verdana" w:hAnsi="Verdana"/>
          <w:sz w:val="18"/>
          <w:szCs w:val="18"/>
        </w:rPr>
        <w:t>Jadi t</w:t>
      </w:r>
      <w:r w:rsidRPr="0039768C">
        <w:rPr>
          <w:rFonts w:ascii="Verdana" w:hAnsi="Verdana"/>
          <w:sz w:val="18"/>
          <w:szCs w:val="18"/>
          <w:vertAlign w:val="subscript"/>
        </w:rPr>
        <w:t>hitung</w:t>
      </w:r>
      <w:r w:rsidRPr="0039768C">
        <w:rPr>
          <w:rFonts w:ascii="Verdana" w:hAnsi="Verdana"/>
          <w:sz w:val="18"/>
          <w:szCs w:val="18"/>
        </w:rPr>
        <w:t xml:space="preserve"> X</w:t>
      </w:r>
      <w:r w:rsidRPr="0039768C">
        <w:rPr>
          <w:rFonts w:ascii="Verdana" w:hAnsi="Verdana"/>
          <w:sz w:val="18"/>
          <w:szCs w:val="18"/>
          <w:vertAlign w:val="subscript"/>
        </w:rPr>
        <w:t>1</w:t>
      </w:r>
      <w:r w:rsidRPr="0039768C">
        <w:rPr>
          <w:rFonts w:ascii="Verdana" w:hAnsi="Verdana"/>
          <w:sz w:val="18"/>
          <w:szCs w:val="18"/>
        </w:rPr>
        <w:t xml:space="preserve"> 2,231 &gt; t </w:t>
      </w:r>
      <w:r w:rsidRPr="0039768C">
        <w:rPr>
          <w:rFonts w:ascii="Verdana" w:hAnsi="Verdana"/>
          <w:sz w:val="18"/>
          <w:szCs w:val="18"/>
          <w:vertAlign w:val="subscript"/>
        </w:rPr>
        <w:t>tabel</w:t>
      </w:r>
      <w:r w:rsidRPr="0039768C">
        <w:rPr>
          <w:rFonts w:ascii="Verdana" w:hAnsi="Verdana"/>
          <w:sz w:val="18"/>
          <w:szCs w:val="18"/>
        </w:rPr>
        <w:t xml:space="preserve"> 1,984.</w:t>
      </w:r>
      <w:proofErr w:type="gramEnd"/>
      <w:r w:rsidRPr="0039768C">
        <w:rPr>
          <w:rFonts w:ascii="Verdana" w:hAnsi="Verdana"/>
          <w:sz w:val="18"/>
          <w:szCs w:val="18"/>
        </w:rPr>
        <w:t xml:space="preserve"> </w:t>
      </w:r>
      <w:proofErr w:type="gramStart"/>
      <w:r w:rsidRPr="0039768C">
        <w:rPr>
          <w:rFonts w:ascii="Verdana" w:hAnsi="Verdana"/>
          <w:sz w:val="18"/>
          <w:szCs w:val="18"/>
        </w:rPr>
        <w:t>Hal tersebut membuktikan bahwa variabel Kualitas Produk merupakan variabel yang berpengaruh secara parsial terhadap Keputusan Pembelian Jasa Katering di Tembilahan.</w:t>
      </w:r>
      <w:proofErr w:type="gramEnd"/>
    </w:p>
    <w:p w:rsidR="007430D5" w:rsidRDefault="007430D5" w:rsidP="00343423">
      <w:pPr>
        <w:tabs>
          <w:tab w:val="left" w:pos="1530"/>
        </w:tabs>
        <w:spacing w:after="0" w:line="240" w:lineRule="auto"/>
        <w:ind w:left="1530" w:hanging="360"/>
        <w:jc w:val="both"/>
        <w:rPr>
          <w:rFonts w:ascii="Verdana" w:hAnsi="Verdana"/>
          <w:sz w:val="18"/>
          <w:szCs w:val="18"/>
        </w:rPr>
      </w:pPr>
    </w:p>
    <w:p w:rsidR="007430D5" w:rsidRPr="0039768C" w:rsidRDefault="007430D5" w:rsidP="00343423">
      <w:pPr>
        <w:tabs>
          <w:tab w:val="left" w:pos="1530"/>
        </w:tabs>
        <w:spacing w:after="0" w:line="240" w:lineRule="auto"/>
        <w:ind w:left="1530" w:hanging="360"/>
        <w:jc w:val="both"/>
        <w:rPr>
          <w:rFonts w:ascii="Verdana" w:hAnsi="Verdana"/>
          <w:sz w:val="18"/>
          <w:szCs w:val="18"/>
        </w:rPr>
      </w:pPr>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lastRenderedPageBreak/>
        <w:t>2)</w:t>
      </w:r>
      <w:r w:rsidRPr="0039768C">
        <w:rPr>
          <w:rFonts w:ascii="Verdana" w:hAnsi="Verdana"/>
          <w:sz w:val="18"/>
          <w:szCs w:val="18"/>
        </w:rPr>
        <w:tab/>
        <w:t>Harga</w:t>
      </w:r>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ab/>
      </w:r>
      <w:proofErr w:type="gramStart"/>
      <w:r w:rsidRPr="0039768C">
        <w:rPr>
          <w:rFonts w:ascii="Verdana" w:hAnsi="Verdana"/>
          <w:sz w:val="18"/>
          <w:szCs w:val="18"/>
        </w:rPr>
        <w:t>Hasil analisis terdapat nilai sig 0,046.</w:t>
      </w:r>
      <w:proofErr w:type="gramEnd"/>
      <w:r w:rsidRPr="0039768C">
        <w:rPr>
          <w:rFonts w:ascii="Verdana" w:hAnsi="Verdana"/>
          <w:sz w:val="18"/>
          <w:szCs w:val="18"/>
        </w:rPr>
        <w:t xml:space="preserve"> Nilai sig lebih kecil dari nilai probabilitas 0,05, atau nilai 0,046 &lt; 0,05, maka H</w:t>
      </w:r>
      <w:r w:rsidRPr="0039768C">
        <w:rPr>
          <w:rFonts w:ascii="Verdana" w:hAnsi="Verdana"/>
          <w:sz w:val="18"/>
          <w:szCs w:val="18"/>
          <w:vertAlign w:val="subscript"/>
        </w:rPr>
        <w:t>1</w:t>
      </w:r>
      <w:r w:rsidRPr="0039768C">
        <w:rPr>
          <w:rFonts w:ascii="Verdana" w:hAnsi="Verdana"/>
          <w:sz w:val="18"/>
          <w:szCs w:val="18"/>
        </w:rPr>
        <w:t xml:space="preserve"> diterima dan Ho ditolak. </w:t>
      </w:r>
      <w:proofErr w:type="gramStart"/>
      <w:r w:rsidRPr="0039768C">
        <w:rPr>
          <w:rFonts w:ascii="Verdana" w:hAnsi="Verdana"/>
          <w:sz w:val="18"/>
          <w:szCs w:val="18"/>
        </w:rPr>
        <w:t>Variabel X</w:t>
      </w:r>
      <w:r w:rsidRPr="0039768C">
        <w:rPr>
          <w:rFonts w:ascii="Verdana" w:hAnsi="Verdana"/>
          <w:sz w:val="18"/>
          <w:szCs w:val="18"/>
          <w:vertAlign w:val="subscript"/>
        </w:rPr>
        <w:t>2</w:t>
      </w:r>
      <w:r w:rsidRPr="0039768C">
        <w:rPr>
          <w:rFonts w:ascii="Verdana" w:hAnsi="Verdana"/>
          <w:sz w:val="18"/>
          <w:szCs w:val="18"/>
        </w:rPr>
        <w:t xml:space="preserve"> mempunyai t hitung yakni 2,025 dengan t tabel 1,984.</w:t>
      </w:r>
      <w:proofErr w:type="gramEnd"/>
      <w:r w:rsidRPr="0039768C">
        <w:rPr>
          <w:rFonts w:ascii="Verdana" w:hAnsi="Verdana"/>
          <w:sz w:val="18"/>
          <w:szCs w:val="18"/>
        </w:rPr>
        <w:t xml:space="preserve"> </w:t>
      </w:r>
      <w:proofErr w:type="gramStart"/>
      <w:r w:rsidRPr="0039768C">
        <w:rPr>
          <w:rFonts w:ascii="Verdana" w:hAnsi="Verdana"/>
          <w:sz w:val="18"/>
          <w:szCs w:val="18"/>
        </w:rPr>
        <w:t>Jadi t</w:t>
      </w:r>
      <w:r w:rsidRPr="0039768C">
        <w:rPr>
          <w:rFonts w:ascii="Verdana" w:hAnsi="Verdana"/>
          <w:sz w:val="18"/>
          <w:szCs w:val="18"/>
          <w:vertAlign w:val="subscript"/>
        </w:rPr>
        <w:t>hitung</w:t>
      </w:r>
      <w:r w:rsidRPr="0039768C">
        <w:rPr>
          <w:rFonts w:ascii="Verdana" w:hAnsi="Verdana"/>
          <w:sz w:val="18"/>
          <w:szCs w:val="18"/>
        </w:rPr>
        <w:t xml:space="preserve"> X</w:t>
      </w:r>
      <w:r w:rsidRPr="0039768C">
        <w:rPr>
          <w:rFonts w:ascii="Verdana" w:hAnsi="Verdana"/>
          <w:sz w:val="18"/>
          <w:szCs w:val="18"/>
          <w:vertAlign w:val="subscript"/>
        </w:rPr>
        <w:t>2</w:t>
      </w:r>
      <w:r w:rsidRPr="0039768C">
        <w:rPr>
          <w:rFonts w:ascii="Verdana" w:hAnsi="Verdana"/>
          <w:sz w:val="18"/>
          <w:szCs w:val="18"/>
        </w:rPr>
        <w:t xml:space="preserve"> 2,025 &gt; t </w:t>
      </w:r>
      <w:r w:rsidRPr="0039768C">
        <w:rPr>
          <w:rFonts w:ascii="Verdana" w:hAnsi="Verdana"/>
          <w:sz w:val="18"/>
          <w:szCs w:val="18"/>
          <w:vertAlign w:val="subscript"/>
        </w:rPr>
        <w:t>tabel</w:t>
      </w:r>
      <w:r w:rsidRPr="0039768C">
        <w:rPr>
          <w:rFonts w:ascii="Verdana" w:hAnsi="Verdana"/>
          <w:sz w:val="18"/>
          <w:szCs w:val="18"/>
        </w:rPr>
        <w:t xml:space="preserve"> 1,984.</w:t>
      </w:r>
      <w:proofErr w:type="gramEnd"/>
      <w:r w:rsidRPr="0039768C">
        <w:rPr>
          <w:rFonts w:ascii="Verdana" w:hAnsi="Verdana"/>
          <w:sz w:val="18"/>
          <w:szCs w:val="18"/>
        </w:rPr>
        <w:t xml:space="preserve"> </w:t>
      </w:r>
      <w:proofErr w:type="gramStart"/>
      <w:r w:rsidRPr="0039768C">
        <w:rPr>
          <w:rFonts w:ascii="Verdana" w:hAnsi="Verdana"/>
          <w:sz w:val="18"/>
          <w:szCs w:val="18"/>
        </w:rPr>
        <w:t>Hal tersebut membuktikan bahwa variabel Harga merupakan variabel yang berpengaruh secara parsial terhadap Keputusan Pembelian Jasa Katering di Tembilahan.</w:t>
      </w:r>
      <w:proofErr w:type="gramEnd"/>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3)</w:t>
      </w:r>
      <w:r w:rsidRPr="0039768C">
        <w:rPr>
          <w:rFonts w:ascii="Verdana" w:hAnsi="Verdana"/>
          <w:sz w:val="18"/>
          <w:szCs w:val="18"/>
        </w:rPr>
        <w:tab/>
        <w:t>Kemasan</w:t>
      </w:r>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ab/>
      </w:r>
      <w:proofErr w:type="gramStart"/>
      <w:r w:rsidRPr="0039768C">
        <w:rPr>
          <w:rFonts w:ascii="Verdana" w:hAnsi="Verdana"/>
          <w:sz w:val="18"/>
          <w:szCs w:val="18"/>
        </w:rPr>
        <w:t>Hasil analisis terdapat nilai sig 0,042.</w:t>
      </w:r>
      <w:proofErr w:type="gramEnd"/>
      <w:r w:rsidRPr="0039768C">
        <w:rPr>
          <w:rFonts w:ascii="Verdana" w:hAnsi="Verdana"/>
          <w:sz w:val="18"/>
          <w:szCs w:val="18"/>
        </w:rPr>
        <w:t xml:space="preserve"> Nilai sig lebih kecil dari nilai probabilitas 0,05, atau nilai 0,042 &lt; 0,05, maka H</w:t>
      </w:r>
      <w:r w:rsidRPr="0039768C">
        <w:rPr>
          <w:rFonts w:ascii="Verdana" w:hAnsi="Verdana"/>
          <w:sz w:val="18"/>
          <w:szCs w:val="18"/>
          <w:vertAlign w:val="subscript"/>
        </w:rPr>
        <w:t>1</w:t>
      </w:r>
      <w:r w:rsidRPr="0039768C">
        <w:rPr>
          <w:rFonts w:ascii="Verdana" w:hAnsi="Verdana"/>
          <w:sz w:val="18"/>
          <w:szCs w:val="18"/>
        </w:rPr>
        <w:t xml:space="preserve"> diterima dan Ho ditolak. </w:t>
      </w:r>
      <w:proofErr w:type="gramStart"/>
      <w:r w:rsidRPr="0039768C">
        <w:rPr>
          <w:rFonts w:ascii="Verdana" w:hAnsi="Verdana"/>
          <w:sz w:val="18"/>
          <w:szCs w:val="18"/>
        </w:rPr>
        <w:t>Variabel X</w:t>
      </w:r>
      <w:r w:rsidRPr="0039768C">
        <w:rPr>
          <w:rFonts w:ascii="Verdana" w:hAnsi="Verdana"/>
          <w:sz w:val="18"/>
          <w:szCs w:val="18"/>
          <w:vertAlign w:val="subscript"/>
        </w:rPr>
        <w:t>3</w:t>
      </w:r>
      <w:r w:rsidRPr="0039768C">
        <w:rPr>
          <w:rFonts w:ascii="Verdana" w:hAnsi="Verdana"/>
          <w:sz w:val="18"/>
          <w:szCs w:val="18"/>
        </w:rPr>
        <w:t xml:space="preserve"> mempunyai t hitung yakni 2,061 dengan t tabel 1,984.</w:t>
      </w:r>
      <w:proofErr w:type="gramEnd"/>
      <w:r w:rsidRPr="0039768C">
        <w:rPr>
          <w:rFonts w:ascii="Verdana" w:hAnsi="Verdana"/>
          <w:sz w:val="18"/>
          <w:szCs w:val="18"/>
        </w:rPr>
        <w:t xml:space="preserve"> </w:t>
      </w:r>
      <w:proofErr w:type="gramStart"/>
      <w:r w:rsidRPr="0039768C">
        <w:rPr>
          <w:rFonts w:ascii="Verdana" w:hAnsi="Verdana"/>
          <w:sz w:val="18"/>
          <w:szCs w:val="18"/>
        </w:rPr>
        <w:t>Jadi t</w:t>
      </w:r>
      <w:r w:rsidRPr="0039768C">
        <w:rPr>
          <w:rFonts w:ascii="Verdana" w:hAnsi="Verdana"/>
          <w:sz w:val="18"/>
          <w:szCs w:val="18"/>
          <w:vertAlign w:val="subscript"/>
        </w:rPr>
        <w:t>hitung</w:t>
      </w:r>
      <w:r w:rsidRPr="0039768C">
        <w:rPr>
          <w:rFonts w:ascii="Verdana" w:hAnsi="Verdana"/>
          <w:sz w:val="18"/>
          <w:szCs w:val="18"/>
        </w:rPr>
        <w:t xml:space="preserve"> X</w:t>
      </w:r>
      <w:r w:rsidRPr="0039768C">
        <w:rPr>
          <w:rFonts w:ascii="Verdana" w:hAnsi="Verdana"/>
          <w:sz w:val="18"/>
          <w:szCs w:val="18"/>
          <w:vertAlign w:val="subscript"/>
        </w:rPr>
        <w:t>3</w:t>
      </w:r>
      <w:r w:rsidRPr="0039768C">
        <w:rPr>
          <w:rFonts w:ascii="Verdana" w:hAnsi="Verdana"/>
          <w:sz w:val="18"/>
          <w:szCs w:val="18"/>
        </w:rPr>
        <w:t xml:space="preserve"> 2,061 &gt; t </w:t>
      </w:r>
      <w:r w:rsidRPr="0039768C">
        <w:rPr>
          <w:rFonts w:ascii="Verdana" w:hAnsi="Verdana"/>
          <w:sz w:val="18"/>
          <w:szCs w:val="18"/>
          <w:vertAlign w:val="subscript"/>
        </w:rPr>
        <w:t>tabel</w:t>
      </w:r>
      <w:r w:rsidRPr="0039768C">
        <w:rPr>
          <w:rFonts w:ascii="Verdana" w:hAnsi="Verdana"/>
          <w:sz w:val="18"/>
          <w:szCs w:val="18"/>
        </w:rPr>
        <w:t xml:space="preserve"> 1,984.</w:t>
      </w:r>
      <w:proofErr w:type="gramEnd"/>
      <w:r w:rsidRPr="0039768C">
        <w:rPr>
          <w:rFonts w:ascii="Verdana" w:hAnsi="Verdana"/>
          <w:sz w:val="18"/>
          <w:szCs w:val="18"/>
        </w:rPr>
        <w:t xml:space="preserve"> </w:t>
      </w:r>
      <w:proofErr w:type="gramStart"/>
      <w:r w:rsidRPr="0039768C">
        <w:rPr>
          <w:rFonts w:ascii="Verdana" w:hAnsi="Verdana"/>
          <w:sz w:val="18"/>
          <w:szCs w:val="18"/>
        </w:rPr>
        <w:t>Hal tersebut membuktikan bahwa variabel Kemasan merupakan variabel yang berpengaruh secara parsial terhadap Keputusan Pembelian Jasa Katering di Tembilahan.</w:t>
      </w:r>
      <w:proofErr w:type="gramEnd"/>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4)</w:t>
      </w:r>
      <w:r w:rsidRPr="0039768C">
        <w:rPr>
          <w:rFonts w:ascii="Verdana" w:hAnsi="Verdana"/>
          <w:sz w:val="18"/>
          <w:szCs w:val="18"/>
        </w:rPr>
        <w:tab/>
        <w:t>Merek</w:t>
      </w:r>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ab/>
      </w:r>
      <w:proofErr w:type="gramStart"/>
      <w:r w:rsidRPr="0039768C">
        <w:rPr>
          <w:rFonts w:ascii="Verdana" w:hAnsi="Verdana"/>
          <w:sz w:val="18"/>
          <w:szCs w:val="18"/>
        </w:rPr>
        <w:t>Hasil analisis terdapat nilai sig 0,040.</w:t>
      </w:r>
      <w:proofErr w:type="gramEnd"/>
      <w:r w:rsidRPr="0039768C">
        <w:rPr>
          <w:rFonts w:ascii="Verdana" w:hAnsi="Verdana"/>
          <w:sz w:val="18"/>
          <w:szCs w:val="18"/>
        </w:rPr>
        <w:t xml:space="preserve"> Nilai sig lebih kecil dari nilai probabilitas 0,05, atau nilai 0,040 &lt; 0,05, maka H</w:t>
      </w:r>
      <w:r w:rsidRPr="0039768C">
        <w:rPr>
          <w:rFonts w:ascii="Verdana" w:hAnsi="Verdana"/>
          <w:sz w:val="18"/>
          <w:szCs w:val="18"/>
          <w:vertAlign w:val="subscript"/>
        </w:rPr>
        <w:t>1</w:t>
      </w:r>
      <w:r w:rsidRPr="0039768C">
        <w:rPr>
          <w:rFonts w:ascii="Verdana" w:hAnsi="Verdana"/>
          <w:sz w:val="18"/>
          <w:szCs w:val="18"/>
        </w:rPr>
        <w:t xml:space="preserve"> diterima dan Ho ditolak. </w:t>
      </w:r>
      <w:proofErr w:type="gramStart"/>
      <w:r w:rsidRPr="0039768C">
        <w:rPr>
          <w:rFonts w:ascii="Verdana" w:hAnsi="Verdana"/>
          <w:sz w:val="18"/>
          <w:szCs w:val="18"/>
        </w:rPr>
        <w:t>Variabel X</w:t>
      </w:r>
      <w:r w:rsidRPr="0039768C">
        <w:rPr>
          <w:rFonts w:ascii="Verdana" w:hAnsi="Verdana"/>
          <w:sz w:val="18"/>
          <w:szCs w:val="18"/>
          <w:vertAlign w:val="subscript"/>
        </w:rPr>
        <w:t>4</w:t>
      </w:r>
      <w:r w:rsidRPr="0039768C">
        <w:rPr>
          <w:rFonts w:ascii="Verdana" w:hAnsi="Verdana"/>
          <w:sz w:val="18"/>
          <w:szCs w:val="18"/>
        </w:rPr>
        <w:t xml:space="preserve"> mempunyai t hitung yakni 2,087 dengan t tabel 1,984.</w:t>
      </w:r>
      <w:proofErr w:type="gramEnd"/>
      <w:r w:rsidRPr="0039768C">
        <w:rPr>
          <w:rFonts w:ascii="Verdana" w:hAnsi="Verdana"/>
          <w:sz w:val="18"/>
          <w:szCs w:val="18"/>
        </w:rPr>
        <w:t xml:space="preserve"> </w:t>
      </w:r>
      <w:proofErr w:type="gramStart"/>
      <w:r w:rsidRPr="0039768C">
        <w:rPr>
          <w:rFonts w:ascii="Verdana" w:hAnsi="Verdana"/>
          <w:sz w:val="18"/>
          <w:szCs w:val="18"/>
        </w:rPr>
        <w:t>Jadi t</w:t>
      </w:r>
      <w:r w:rsidRPr="0039768C">
        <w:rPr>
          <w:rFonts w:ascii="Verdana" w:hAnsi="Verdana"/>
          <w:sz w:val="18"/>
          <w:szCs w:val="18"/>
          <w:vertAlign w:val="subscript"/>
        </w:rPr>
        <w:t>hitung</w:t>
      </w:r>
      <w:r w:rsidRPr="0039768C">
        <w:rPr>
          <w:rFonts w:ascii="Verdana" w:hAnsi="Verdana"/>
          <w:sz w:val="18"/>
          <w:szCs w:val="18"/>
        </w:rPr>
        <w:t xml:space="preserve"> </w:t>
      </w:r>
      <w:r w:rsidRPr="0039768C">
        <w:rPr>
          <w:rFonts w:ascii="Verdana" w:hAnsi="Verdana"/>
          <w:sz w:val="18"/>
          <w:szCs w:val="18"/>
        </w:rPr>
        <w:lastRenderedPageBreak/>
        <w:t>X</w:t>
      </w:r>
      <w:r w:rsidRPr="0039768C">
        <w:rPr>
          <w:rFonts w:ascii="Verdana" w:hAnsi="Verdana"/>
          <w:sz w:val="18"/>
          <w:szCs w:val="18"/>
          <w:vertAlign w:val="subscript"/>
        </w:rPr>
        <w:t>4</w:t>
      </w:r>
      <w:r w:rsidRPr="0039768C">
        <w:rPr>
          <w:rFonts w:ascii="Verdana" w:hAnsi="Verdana"/>
          <w:sz w:val="18"/>
          <w:szCs w:val="18"/>
        </w:rPr>
        <w:t xml:space="preserve"> 2,087 &gt; t </w:t>
      </w:r>
      <w:r w:rsidRPr="0039768C">
        <w:rPr>
          <w:rFonts w:ascii="Verdana" w:hAnsi="Verdana"/>
          <w:sz w:val="18"/>
          <w:szCs w:val="18"/>
          <w:vertAlign w:val="subscript"/>
        </w:rPr>
        <w:t>tabel</w:t>
      </w:r>
      <w:r w:rsidRPr="0039768C">
        <w:rPr>
          <w:rFonts w:ascii="Verdana" w:hAnsi="Verdana"/>
          <w:sz w:val="18"/>
          <w:szCs w:val="18"/>
        </w:rPr>
        <w:t xml:space="preserve"> 1,984.</w:t>
      </w:r>
      <w:proofErr w:type="gramEnd"/>
      <w:r w:rsidRPr="0039768C">
        <w:rPr>
          <w:rFonts w:ascii="Verdana" w:hAnsi="Verdana"/>
          <w:sz w:val="18"/>
          <w:szCs w:val="18"/>
        </w:rPr>
        <w:t xml:space="preserve"> </w:t>
      </w:r>
      <w:proofErr w:type="gramStart"/>
      <w:r w:rsidRPr="0039768C">
        <w:rPr>
          <w:rFonts w:ascii="Verdana" w:hAnsi="Verdana"/>
          <w:sz w:val="18"/>
          <w:szCs w:val="18"/>
        </w:rPr>
        <w:t>Hal tersebut membuktikan bahwa variabel Merek merupakan variabel yang berpengaruh secara parsial terhadap Keputusan Pembelian Jasa Katering di Tembilahan.</w:t>
      </w:r>
      <w:proofErr w:type="gramEnd"/>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5)</w:t>
      </w:r>
      <w:r w:rsidRPr="0039768C">
        <w:rPr>
          <w:rFonts w:ascii="Verdana" w:hAnsi="Verdana"/>
          <w:sz w:val="18"/>
          <w:szCs w:val="18"/>
        </w:rPr>
        <w:tab/>
        <w:t>Distribusi</w:t>
      </w:r>
    </w:p>
    <w:p w:rsidR="0039768C" w:rsidRPr="0039768C" w:rsidRDefault="0039768C" w:rsidP="00343423">
      <w:pPr>
        <w:tabs>
          <w:tab w:val="left" w:pos="1530"/>
        </w:tabs>
        <w:spacing w:after="0" w:line="240" w:lineRule="auto"/>
        <w:ind w:left="1530" w:hanging="360"/>
        <w:jc w:val="both"/>
        <w:rPr>
          <w:rFonts w:ascii="Verdana" w:hAnsi="Verdana"/>
          <w:sz w:val="18"/>
          <w:szCs w:val="18"/>
        </w:rPr>
      </w:pPr>
      <w:r w:rsidRPr="0039768C">
        <w:rPr>
          <w:rFonts w:ascii="Verdana" w:hAnsi="Verdana"/>
          <w:sz w:val="18"/>
          <w:szCs w:val="18"/>
        </w:rPr>
        <w:tab/>
      </w:r>
      <w:proofErr w:type="gramStart"/>
      <w:r w:rsidRPr="0039768C">
        <w:rPr>
          <w:rFonts w:ascii="Verdana" w:hAnsi="Verdana"/>
          <w:sz w:val="18"/>
          <w:szCs w:val="18"/>
        </w:rPr>
        <w:t>Hasil analisis terdapat nilai sig 0,292.</w:t>
      </w:r>
      <w:proofErr w:type="gramEnd"/>
      <w:r w:rsidRPr="0039768C">
        <w:rPr>
          <w:rFonts w:ascii="Verdana" w:hAnsi="Verdana"/>
          <w:sz w:val="18"/>
          <w:szCs w:val="18"/>
        </w:rPr>
        <w:t xml:space="preserve"> Nilai sig lebih besar dari nilai probabilitas 0,05, atau nilai 0,292 &gt; 0,05, maka H</w:t>
      </w:r>
      <w:r w:rsidRPr="0039768C">
        <w:rPr>
          <w:rFonts w:ascii="Verdana" w:hAnsi="Verdana"/>
          <w:sz w:val="18"/>
          <w:szCs w:val="18"/>
          <w:vertAlign w:val="subscript"/>
        </w:rPr>
        <w:t>1</w:t>
      </w:r>
      <w:r w:rsidRPr="0039768C">
        <w:rPr>
          <w:rFonts w:ascii="Verdana" w:hAnsi="Verdana"/>
          <w:sz w:val="18"/>
          <w:szCs w:val="18"/>
        </w:rPr>
        <w:t xml:space="preserve"> ditolak dan Ho diterima. </w:t>
      </w:r>
      <w:proofErr w:type="gramStart"/>
      <w:r w:rsidRPr="0039768C">
        <w:rPr>
          <w:rFonts w:ascii="Verdana" w:hAnsi="Verdana"/>
          <w:sz w:val="18"/>
          <w:szCs w:val="18"/>
        </w:rPr>
        <w:t>Variabel X</w:t>
      </w:r>
      <w:r w:rsidRPr="0039768C">
        <w:rPr>
          <w:rFonts w:ascii="Verdana" w:hAnsi="Verdana"/>
          <w:sz w:val="18"/>
          <w:szCs w:val="18"/>
          <w:vertAlign w:val="subscript"/>
        </w:rPr>
        <w:t>5</w:t>
      </w:r>
      <w:r w:rsidRPr="0039768C">
        <w:rPr>
          <w:rFonts w:ascii="Verdana" w:hAnsi="Verdana"/>
          <w:sz w:val="18"/>
          <w:szCs w:val="18"/>
        </w:rPr>
        <w:t xml:space="preserve"> mempunyai t hitung yakni 1,060 dengan t tabel 1,984.</w:t>
      </w:r>
      <w:proofErr w:type="gramEnd"/>
      <w:r w:rsidRPr="0039768C">
        <w:rPr>
          <w:rFonts w:ascii="Verdana" w:hAnsi="Verdana"/>
          <w:sz w:val="18"/>
          <w:szCs w:val="18"/>
        </w:rPr>
        <w:t xml:space="preserve"> </w:t>
      </w:r>
      <w:proofErr w:type="gramStart"/>
      <w:r w:rsidRPr="0039768C">
        <w:rPr>
          <w:rFonts w:ascii="Verdana" w:hAnsi="Verdana"/>
          <w:sz w:val="18"/>
          <w:szCs w:val="18"/>
        </w:rPr>
        <w:t>Jadi t</w:t>
      </w:r>
      <w:r w:rsidRPr="0039768C">
        <w:rPr>
          <w:rFonts w:ascii="Verdana" w:hAnsi="Verdana"/>
          <w:sz w:val="18"/>
          <w:szCs w:val="18"/>
          <w:vertAlign w:val="subscript"/>
        </w:rPr>
        <w:t>hitung</w:t>
      </w:r>
      <w:r w:rsidRPr="0039768C">
        <w:rPr>
          <w:rFonts w:ascii="Verdana" w:hAnsi="Verdana"/>
          <w:sz w:val="18"/>
          <w:szCs w:val="18"/>
        </w:rPr>
        <w:t xml:space="preserve"> X</w:t>
      </w:r>
      <w:r w:rsidRPr="0039768C">
        <w:rPr>
          <w:rFonts w:ascii="Verdana" w:hAnsi="Verdana"/>
          <w:sz w:val="18"/>
          <w:szCs w:val="18"/>
          <w:vertAlign w:val="subscript"/>
        </w:rPr>
        <w:t>5</w:t>
      </w:r>
      <w:r w:rsidRPr="0039768C">
        <w:rPr>
          <w:rFonts w:ascii="Verdana" w:hAnsi="Verdana"/>
          <w:sz w:val="18"/>
          <w:szCs w:val="18"/>
        </w:rPr>
        <w:t xml:space="preserve"> 1,060 &lt; t </w:t>
      </w:r>
      <w:r w:rsidRPr="0039768C">
        <w:rPr>
          <w:rFonts w:ascii="Verdana" w:hAnsi="Verdana"/>
          <w:sz w:val="18"/>
          <w:szCs w:val="18"/>
          <w:vertAlign w:val="subscript"/>
        </w:rPr>
        <w:t>tabel</w:t>
      </w:r>
      <w:r w:rsidRPr="0039768C">
        <w:rPr>
          <w:rFonts w:ascii="Verdana" w:hAnsi="Verdana"/>
          <w:sz w:val="18"/>
          <w:szCs w:val="18"/>
        </w:rPr>
        <w:t xml:space="preserve"> 1,984.</w:t>
      </w:r>
      <w:proofErr w:type="gramEnd"/>
      <w:r w:rsidRPr="0039768C">
        <w:rPr>
          <w:rFonts w:ascii="Verdana" w:hAnsi="Verdana"/>
          <w:sz w:val="18"/>
          <w:szCs w:val="18"/>
        </w:rPr>
        <w:t xml:space="preserve"> </w:t>
      </w:r>
      <w:proofErr w:type="gramStart"/>
      <w:r w:rsidRPr="0039768C">
        <w:rPr>
          <w:rFonts w:ascii="Verdana" w:hAnsi="Verdana"/>
          <w:sz w:val="18"/>
          <w:szCs w:val="18"/>
        </w:rPr>
        <w:t>Hal tersebut membuktikan bahwa variabel Distribusi merupakan variabel yang tidak berpengaruh secara parsial terhadap Keputusan Pembelian Jasa Katering di Tembilahan.</w:t>
      </w:r>
      <w:proofErr w:type="gramEnd"/>
    </w:p>
    <w:p w:rsidR="0039768C" w:rsidRPr="0039768C" w:rsidRDefault="0039768C" w:rsidP="00343423">
      <w:pPr>
        <w:tabs>
          <w:tab w:val="left" w:pos="1080"/>
        </w:tabs>
        <w:spacing w:after="0" w:line="240" w:lineRule="auto"/>
        <w:ind w:left="810"/>
        <w:jc w:val="both"/>
        <w:rPr>
          <w:rFonts w:ascii="Verdana" w:hAnsi="Verdana"/>
          <w:sz w:val="18"/>
          <w:szCs w:val="18"/>
        </w:rPr>
      </w:pPr>
      <w:proofErr w:type="gramStart"/>
      <w:r w:rsidRPr="0039768C">
        <w:rPr>
          <w:rFonts w:ascii="Verdana" w:hAnsi="Verdana"/>
          <w:sz w:val="18"/>
          <w:szCs w:val="18"/>
        </w:rPr>
        <w:t>c</w:t>
      </w:r>
      <w:proofErr w:type="gramEnd"/>
      <w:r w:rsidRPr="0039768C">
        <w:rPr>
          <w:rFonts w:ascii="Verdana" w:hAnsi="Verdana"/>
          <w:sz w:val="18"/>
          <w:szCs w:val="18"/>
        </w:rPr>
        <w:t xml:space="preserve">. </w:t>
      </w:r>
      <w:r w:rsidRPr="0039768C">
        <w:rPr>
          <w:rFonts w:ascii="Verdana" w:hAnsi="Verdana"/>
          <w:sz w:val="18"/>
          <w:szCs w:val="18"/>
        </w:rPr>
        <w:tab/>
        <w:t>Uji Simultan (Uji F)</w:t>
      </w:r>
    </w:p>
    <w:p w:rsidR="0039768C" w:rsidRPr="0039768C" w:rsidRDefault="0039768C" w:rsidP="00343423">
      <w:pPr>
        <w:spacing w:after="0" w:line="240" w:lineRule="auto"/>
        <w:ind w:left="1080" w:firstLine="567"/>
        <w:jc w:val="both"/>
        <w:rPr>
          <w:rFonts w:ascii="Verdana" w:hAnsi="Verdana"/>
          <w:sz w:val="18"/>
          <w:szCs w:val="18"/>
        </w:rPr>
      </w:pPr>
      <w:proofErr w:type="gramStart"/>
      <w:r w:rsidRPr="0039768C">
        <w:rPr>
          <w:rFonts w:ascii="Verdana" w:hAnsi="Verdana"/>
          <w:sz w:val="18"/>
          <w:szCs w:val="18"/>
        </w:rPr>
        <w:t>Uji F statistik digunakan untuk melihat apakah semua variabel bebas yang dimasukkan dalam model regresi mempunyai pengaruh secara bersama-sama terhadap variabel terikat.</w:t>
      </w:r>
      <w:proofErr w:type="gramEnd"/>
      <w:r w:rsidRPr="0039768C">
        <w:rPr>
          <w:rFonts w:ascii="Verdana" w:hAnsi="Verdana"/>
          <w:sz w:val="18"/>
          <w:szCs w:val="18"/>
        </w:rPr>
        <w:t xml:space="preserve"> </w:t>
      </w:r>
      <w:proofErr w:type="gramStart"/>
      <w:r w:rsidRPr="0039768C">
        <w:rPr>
          <w:rFonts w:ascii="Verdana" w:hAnsi="Verdana"/>
          <w:sz w:val="18"/>
          <w:szCs w:val="18"/>
        </w:rPr>
        <w:t>Hasil perhitungannya terangkum pada tabel berikut.</w:t>
      </w:r>
      <w:proofErr w:type="gramEnd"/>
    </w:p>
    <w:p w:rsidR="0039768C" w:rsidRPr="0039768C" w:rsidRDefault="0039768C" w:rsidP="00343423">
      <w:pPr>
        <w:spacing w:after="0" w:line="240" w:lineRule="auto"/>
        <w:ind w:left="1080"/>
        <w:jc w:val="both"/>
        <w:rPr>
          <w:rFonts w:ascii="Verdana" w:hAnsi="Verdana"/>
          <w:sz w:val="18"/>
          <w:szCs w:val="18"/>
        </w:rPr>
      </w:pPr>
      <w:r w:rsidRPr="0039768C">
        <w:rPr>
          <w:rFonts w:ascii="Verdana" w:hAnsi="Verdana"/>
          <w:sz w:val="18"/>
          <w:szCs w:val="18"/>
        </w:rPr>
        <w:t xml:space="preserve">Tabel </w:t>
      </w:r>
      <w:r w:rsidR="00A71895">
        <w:rPr>
          <w:rFonts w:ascii="Verdana" w:hAnsi="Verdana"/>
          <w:sz w:val="18"/>
          <w:szCs w:val="18"/>
        </w:rPr>
        <w:t>7</w:t>
      </w:r>
      <w:r w:rsidRPr="0039768C">
        <w:rPr>
          <w:rFonts w:ascii="Verdana" w:hAnsi="Verdana"/>
          <w:sz w:val="18"/>
          <w:szCs w:val="18"/>
        </w:rPr>
        <w:t xml:space="preserve"> Hasil Uji F </w:t>
      </w:r>
    </w:p>
    <w:tbl>
      <w:tblPr>
        <w:tblW w:w="4321"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70"/>
        <w:gridCol w:w="831"/>
        <w:gridCol w:w="879"/>
        <w:gridCol w:w="360"/>
        <w:gridCol w:w="720"/>
        <w:gridCol w:w="630"/>
        <w:gridCol w:w="631"/>
      </w:tblGrid>
      <w:tr w:rsidR="0039768C" w:rsidRPr="00A71895" w:rsidTr="007430D5">
        <w:trPr>
          <w:cantSplit/>
          <w:tblHeader/>
        </w:trPr>
        <w:tc>
          <w:tcPr>
            <w:tcW w:w="4321" w:type="dxa"/>
            <w:gridSpan w:val="7"/>
            <w:tcBorders>
              <w:top w:val="nil"/>
              <w:left w:val="nil"/>
              <w:bottom w:val="nil"/>
              <w:right w:val="nil"/>
            </w:tcBorders>
            <w:shd w:val="clear" w:color="auto" w:fill="FFFFFF"/>
            <w:vAlign w:val="center"/>
            <w:hideMark/>
          </w:tcPr>
          <w:p w:rsidR="0039768C" w:rsidRPr="00A71895" w:rsidRDefault="0039768C" w:rsidP="00343423">
            <w:pPr>
              <w:autoSpaceDE w:val="0"/>
              <w:autoSpaceDN w:val="0"/>
              <w:adjustRightInd w:val="0"/>
              <w:spacing w:after="0" w:line="240" w:lineRule="auto"/>
              <w:ind w:left="60" w:right="60"/>
              <w:jc w:val="center"/>
              <w:rPr>
                <w:rFonts w:ascii="Verdana" w:hAnsi="Verdana" w:cs="Arial"/>
                <w:color w:val="000000"/>
                <w:sz w:val="12"/>
                <w:szCs w:val="18"/>
              </w:rPr>
            </w:pPr>
            <w:r w:rsidRPr="00A71895">
              <w:rPr>
                <w:rFonts w:ascii="Verdana" w:hAnsi="Verdana" w:cs="Arial"/>
                <w:b/>
                <w:bCs/>
                <w:color w:val="000000"/>
                <w:sz w:val="12"/>
                <w:szCs w:val="18"/>
              </w:rPr>
              <w:t>ANOVA</w:t>
            </w:r>
            <w:r w:rsidRPr="00A71895">
              <w:rPr>
                <w:rFonts w:ascii="Verdana" w:hAnsi="Verdana" w:cs="Arial"/>
                <w:b/>
                <w:bCs/>
                <w:color w:val="000000"/>
                <w:sz w:val="12"/>
                <w:szCs w:val="18"/>
                <w:vertAlign w:val="superscript"/>
              </w:rPr>
              <w:t>b</w:t>
            </w:r>
          </w:p>
        </w:tc>
      </w:tr>
      <w:tr w:rsidR="0039768C" w:rsidRPr="00A71895" w:rsidTr="007430D5">
        <w:trPr>
          <w:cantSplit/>
          <w:tblHeader/>
        </w:trPr>
        <w:tc>
          <w:tcPr>
            <w:tcW w:w="1101"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9768C" w:rsidRPr="00A71895" w:rsidRDefault="0039768C" w:rsidP="00343423">
            <w:pPr>
              <w:autoSpaceDE w:val="0"/>
              <w:autoSpaceDN w:val="0"/>
              <w:adjustRightInd w:val="0"/>
              <w:spacing w:after="0" w:line="240" w:lineRule="auto"/>
              <w:ind w:left="60" w:right="60"/>
              <w:rPr>
                <w:rFonts w:ascii="Verdana" w:hAnsi="Verdana" w:cs="Arial"/>
                <w:color w:val="000000"/>
                <w:sz w:val="12"/>
                <w:szCs w:val="18"/>
              </w:rPr>
            </w:pPr>
            <w:r w:rsidRPr="00A71895">
              <w:rPr>
                <w:rFonts w:ascii="Verdana" w:hAnsi="Verdana" w:cs="Arial"/>
                <w:color w:val="000000"/>
                <w:sz w:val="12"/>
                <w:szCs w:val="18"/>
              </w:rPr>
              <w:t>Model</w:t>
            </w:r>
          </w:p>
        </w:tc>
        <w:tc>
          <w:tcPr>
            <w:tcW w:w="87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9768C" w:rsidRPr="00A71895" w:rsidRDefault="0039768C" w:rsidP="00343423">
            <w:pPr>
              <w:autoSpaceDE w:val="0"/>
              <w:autoSpaceDN w:val="0"/>
              <w:adjustRightInd w:val="0"/>
              <w:spacing w:after="0" w:line="240" w:lineRule="auto"/>
              <w:ind w:left="60" w:right="60"/>
              <w:jc w:val="center"/>
              <w:rPr>
                <w:rFonts w:ascii="Verdana" w:hAnsi="Verdana" w:cs="Arial"/>
                <w:color w:val="000000"/>
                <w:sz w:val="12"/>
                <w:szCs w:val="18"/>
              </w:rPr>
            </w:pPr>
            <w:r w:rsidRPr="00A71895">
              <w:rPr>
                <w:rFonts w:ascii="Verdana" w:hAnsi="Verdana" w:cs="Arial"/>
                <w:color w:val="000000"/>
                <w:sz w:val="12"/>
                <w:szCs w:val="18"/>
              </w:rPr>
              <w:t>Sum of Squares</w:t>
            </w:r>
          </w:p>
        </w:tc>
        <w:tc>
          <w:tcPr>
            <w:tcW w:w="36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A71895" w:rsidRDefault="0039768C" w:rsidP="00343423">
            <w:pPr>
              <w:autoSpaceDE w:val="0"/>
              <w:autoSpaceDN w:val="0"/>
              <w:adjustRightInd w:val="0"/>
              <w:spacing w:after="0" w:line="240" w:lineRule="auto"/>
              <w:ind w:left="60" w:right="60"/>
              <w:jc w:val="center"/>
              <w:rPr>
                <w:rFonts w:ascii="Verdana" w:hAnsi="Verdana" w:cs="Arial"/>
                <w:color w:val="000000"/>
                <w:sz w:val="12"/>
                <w:szCs w:val="18"/>
              </w:rPr>
            </w:pPr>
            <w:r w:rsidRPr="00A71895">
              <w:rPr>
                <w:rFonts w:ascii="Verdana" w:hAnsi="Verdana" w:cs="Arial"/>
                <w:color w:val="000000"/>
                <w:sz w:val="12"/>
                <w:szCs w:val="18"/>
              </w:rPr>
              <w:t>df</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A71895" w:rsidRDefault="0039768C" w:rsidP="00343423">
            <w:pPr>
              <w:autoSpaceDE w:val="0"/>
              <w:autoSpaceDN w:val="0"/>
              <w:adjustRightInd w:val="0"/>
              <w:spacing w:after="0" w:line="240" w:lineRule="auto"/>
              <w:ind w:left="60" w:right="60"/>
              <w:jc w:val="center"/>
              <w:rPr>
                <w:rFonts w:ascii="Verdana" w:hAnsi="Verdana" w:cs="Arial"/>
                <w:color w:val="000000"/>
                <w:sz w:val="12"/>
                <w:szCs w:val="18"/>
              </w:rPr>
            </w:pPr>
            <w:r w:rsidRPr="00A71895">
              <w:rPr>
                <w:rFonts w:ascii="Verdana" w:hAnsi="Verdana" w:cs="Arial"/>
                <w:color w:val="000000"/>
                <w:sz w:val="12"/>
                <w:szCs w:val="18"/>
              </w:rPr>
              <w:t>Mean Square</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9768C" w:rsidRPr="00A71895" w:rsidRDefault="0039768C" w:rsidP="00343423">
            <w:pPr>
              <w:autoSpaceDE w:val="0"/>
              <w:autoSpaceDN w:val="0"/>
              <w:adjustRightInd w:val="0"/>
              <w:spacing w:after="0" w:line="240" w:lineRule="auto"/>
              <w:ind w:left="60" w:right="60"/>
              <w:jc w:val="center"/>
              <w:rPr>
                <w:rFonts w:ascii="Verdana" w:hAnsi="Verdana" w:cs="Arial"/>
                <w:color w:val="000000"/>
                <w:sz w:val="12"/>
                <w:szCs w:val="18"/>
              </w:rPr>
            </w:pPr>
            <w:r w:rsidRPr="00A71895">
              <w:rPr>
                <w:rFonts w:ascii="Verdana" w:hAnsi="Verdana" w:cs="Arial"/>
                <w:color w:val="000000"/>
                <w:sz w:val="12"/>
                <w:szCs w:val="18"/>
              </w:rPr>
              <w:t>F</w:t>
            </w:r>
          </w:p>
        </w:tc>
        <w:tc>
          <w:tcPr>
            <w:tcW w:w="63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9768C" w:rsidRPr="00A71895" w:rsidRDefault="0039768C" w:rsidP="00343423">
            <w:pPr>
              <w:autoSpaceDE w:val="0"/>
              <w:autoSpaceDN w:val="0"/>
              <w:adjustRightInd w:val="0"/>
              <w:spacing w:after="0" w:line="240" w:lineRule="auto"/>
              <w:ind w:left="60" w:right="60"/>
              <w:jc w:val="center"/>
              <w:rPr>
                <w:rFonts w:ascii="Verdana" w:hAnsi="Verdana" w:cs="Arial"/>
                <w:color w:val="000000"/>
                <w:sz w:val="12"/>
                <w:szCs w:val="18"/>
              </w:rPr>
            </w:pPr>
            <w:r w:rsidRPr="00A71895">
              <w:rPr>
                <w:rFonts w:ascii="Verdana" w:hAnsi="Verdana" w:cs="Arial"/>
                <w:color w:val="000000"/>
                <w:sz w:val="12"/>
                <w:szCs w:val="18"/>
              </w:rPr>
              <w:t>Sig.</w:t>
            </w:r>
          </w:p>
        </w:tc>
      </w:tr>
      <w:tr w:rsidR="0039768C" w:rsidRPr="00A71895" w:rsidTr="007430D5">
        <w:trPr>
          <w:cantSplit/>
          <w:tblHeader/>
        </w:trPr>
        <w:tc>
          <w:tcPr>
            <w:tcW w:w="270" w:type="dxa"/>
            <w:vMerge w:val="restart"/>
            <w:tcBorders>
              <w:top w:val="single" w:sz="18" w:space="0" w:color="000000"/>
              <w:left w:val="single" w:sz="18" w:space="0" w:color="000000"/>
              <w:bottom w:val="single" w:sz="18" w:space="0" w:color="000000"/>
              <w:right w:val="nil"/>
            </w:tcBorders>
            <w:shd w:val="clear" w:color="auto" w:fill="FFFFFF"/>
            <w:hideMark/>
          </w:tcPr>
          <w:p w:rsidR="0039768C" w:rsidRPr="00A71895" w:rsidRDefault="0039768C" w:rsidP="00343423">
            <w:pPr>
              <w:autoSpaceDE w:val="0"/>
              <w:autoSpaceDN w:val="0"/>
              <w:adjustRightInd w:val="0"/>
              <w:spacing w:after="0" w:line="240" w:lineRule="auto"/>
              <w:ind w:left="60" w:right="60"/>
              <w:rPr>
                <w:rFonts w:ascii="Verdana" w:hAnsi="Verdana" w:cs="Arial"/>
                <w:color w:val="000000"/>
                <w:sz w:val="12"/>
                <w:szCs w:val="18"/>
              </w:rPr>
            </w:pPr>
            <w:r w:rsidRPr="00A71895">
              <w:rPr>
                <w:rFonts w:ascii="Verdana" w:hAnsi="Verdana" w:cs="Arial"/>
                <w:color w:val="000000"/>
                <w:sz w:val="12"/>
                <w:szCs w:val="18"/>
              </w:rPr>
              <w:t>1</w:t>
            </w:r>
          </w:p>
        </w:tc>
        <w:tc>
          <w:tcPr>
            <w:tcW w:w="831" w:type="dxa"/>
            <w:tcBorders>
              <w:top w:val="single" w:sz="18" w:space="0" w:color="000000"/>
              <w:left w:val="nil"/>
              <w:bottom w:val="nil"/>
              <w:right w:val="single" w:sz="1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rPr>
                <w:rFonts w:ascii="Verdana" w:hAnsi="Verdana" w:cs="Arial"/>
                <w:color w:val="000000"/>
                <w:sz w:val="12"/>
                <w:szCs w:val="18"/>
              </w:rPr>
            </w:pPr>
            <w:r w:rsidRPr="00A71895">
              <w:rPr>
                <w:rFonts w:ascii="Verdana" w:hAnsi="Verdana" w:cs="Arial"/>
                <w:color w:val="000000"/>
                <w:sz w:val="12"/>
                <w:szCs w:val="18"/>
              </w:rPr>
              <w:t>Regression</w:t>
            </w:r>
          </w:p>
        </w:tc>
        <w:tc>
          <w:tcPr>
            <w:tcW w:w="879" w:type="dxa"/>
            <w:tcBorders>
              <w:top w:val="single" w:sz="18" w:space="0" w:color="000000"/>
              <w:left w:val="single" w:sz="18" w:space="0" w:color="000000"/>
              <w:bottom w:val="nil"/>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1163.312</w:t>
            </w:r>
          </w:p>
        </w:tc>
        <w:tc>
          <w:tcPr>
            <w:tcW w:w="360" w:type="dxa"/>
            <w:tcBorders>
              <w:top w:val="single" w:sz="18" w:space="0" w:color="000000"/>
              <w:left w:val="single" w:sz="8" w:space="0" w:color="000000"/>
              <w:bottom w:val="nil"/>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5</w:t>
            </w:r>
          </w:p>
        </w:tc>
        <w:tc>
          <w:tcPr>
            <w:tcW w:w="720" w:type="dxa"/>
            <w:tcBorders>
              <w:top w:val="single" w:sz="18" w:space="0" w:color="000000"/>
              <w:left w:val="single" w:sz="8" w:space="0" w:color="000000"/>
              <w:bottom w:val="nil"/>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232.662</w:t>
            </w:r>
          </w:p>
        </w:tc>
        <w:tc>
          <w:tcPr>
            <w:tcW w:w="630" w:type="dxa"/>
            <w:tcBorders>
              <w:top w:val="single" w:sz="18" w:space="0" w:color="000000"/>
              <w:left w:val="single" w:sz="8" w:space="0" w:color="000000"/>
              <w:bottom w:val="nil"/>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45.367</w:t>
            </w:r>
          </w:p>
        </w:tc>
        <w:tc>
          <w:tcPr>
            <w:tcW w:w="631" w:type="dxa"/>
            <w:tcBorders>
              <w:top w:val="single" w:sz="18" w:space="0" w:color="000000"/>
              <w:left w:val="single" w:sz="8" w:space="0" w:color="000000"/>
              <w:bottom w:val="nil"/>
              <w:right w:val="single" w:sz="1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.000</w:t>
            </w:r>
            <w:r w:rsidRPr="00A71895">
              <w:rPr>
                <w:rFonts w:ascii="Verdana" w:hAnsi="Verdana" w:cs="Arial"/>
                <w:color w:val="000000"/>
                <w:sz w:val="12"/>
                <w:szCs w:val="18"/>
                <w:vertAlign w:val="superscript"/>
              </w:rPr>
              <w:t>a</w:t>
            </w:r>
          </w:p>
        </w:tc>
      </w:tr>
      <w:tr w:rsidR="0039768C" w:rsidRPr="00A71895" w:rsidTr="007430D5">
        <w:trPr>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39768C" w:rsidRPr="00A71895" w:rsidRDefault="0039768C" w:rsidP="00343423">
            <w:pPr>
              <w:spacing w:after="0" w:line="240" w:lineRule="auto"/>
              <w:rPr>
                <w:rFonts w:ascii="Verdana" w:hAnsi="Verdana" w:cs="Arial"/>
                <w:color w:val="000000"/>
                <w:sz w:val="12"/>
                <w:szCs w:val="18"/>
              </w:rPr>
            </w:pPr>
          </w:p>
        </w:tc>
        <w:tc>
          <w:tcPr>
            <w:tcW w:w="831" w:type="dxa"/>
            <w:tcBorders>
              <w:top w:val="nil"/>
              <w:left w:val="nil"/>
              <w:bottom w:val="nil"/>
              <w:right w:val="single" w:sz="1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rPr>
                <w:rFonts w:ascii="Verdana" w:hAnsi="Verdana" w:cs="Arial"/>
                <w:color w:val="000000"/>
                <w:sz w:val="12"/>
                <w:szCs w:val="18"/>
              </w:rPr>
            </w:pPr>
            <w:r w:rsidRPr="00A71895">
              <w:rPr>
                <w:rFonts w:ascii="Verdana" w:hAnsi="Verdana" w:cs="Arial"/>
                <w:color w:val="000000"/>
                <w:sz w:val="12"/>
                <w:szCs w:val="18"/>
              </w:rPr>
              <w:t>Residual</w:t>
            </w:r>
          </w:p>
        </w:tc>
        <w:tc>
          <w:tcPr>
            <w:tcW w:w="879" w:type="dxa"/>
            <w:tcBorders>
              <w:top w:val="nil"/>
              <w:left w:val="single" w:sz="18" w:space="0" w:color="000000"/>
              <w:bottom w:val="nil"/>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482.078</w:t>
            </w:r>
          </w:p>
        </w:tc>
        <w:tc>
          <w:tcPr>
            <w:tcW w:w="360" w:type="dxa"/>
            <w:tcBorders>
              <w:top w:val="nil"/>
              <w:left w:val="single" w:sz="8" w:space="0" w:color="000000"/>
              <w:bottom w:val="nil"/>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94</w:t>
            </w:r>
          </w:p>
        </w:tc>
        <w:tc>
          <w:tcPr>
            <w:tcW w:w="720" w:type="dxa"/>
            <w:tcBorders>
              <w:top w:val="nil"/>
              <w:left w:val="single" w:sz="8" w:space="0" w:color="000000"/>
              <w:bottom w:val="nil"/>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5.128</w:t>
            </w:r>
          </w:p>
        </w:tc>
        <w:tc>
          <w:tcPr>
            <w:tcW w:w="630" w:type="dxa"/>
            <w:tcBorders>
              <w:top w:val="nil"/>
              <w:left w:val="single" w:sz="8" w:space="0" w:color="000000"/>
              <w:bottom w:val="nil"/>
              <w:right w:val="single" w:sz="8" w:space="0" w:color="000000"/>
            </w:tcBorders>
            <w:shd w:val="clear" w:color="auto" w:fill="FFFFFF"/>
            <w:vAlign w:val="center"/>
          </w:tcPr>
          <w:p w:rsidR="0039768C" w:rsidRPr="00A71895" w:rsidRDefault="0039768C" w:rsidP="00343423">
            <w:pPr>
              <w:autoSpaceDE w:val="0"/>
              <w:autoSpaceDN w:val="0"/>
              <w:adjustRightInd w:val="0"/>
              <w:spacing w:after="0" w:line="240" w:lineRule="auto"/>
              <w:jc w:val="center"/>
              <w:rPr>
                <w:rFonts w:ascii="Verdana" w:hAnsi="Verdana"/>
                <w:sz w:val="12"/>
                <w:szCs w:val="18"/>
              </w:rPr>
            </w:pPr>
          </w:p>
        </w:tc>
        <w:tc>
          <w:tcPr>
            <w:tcW w:w="631" w:type="dxa"/>
            <w:tcBorders>
              <w:top w:val="nil"/>
              <w:left w:val="single" w:sz="8" w:space="0" w:color="000000"/>
              <w:bottom w:val="nil"/>
              <w:right w:val="single" w:sz="18" w:space="0" w:color="000000"/>
            </w:tcBorders>
            <w:shd w:val="clear" w:color="auto" w:fill="FFFFFF"/>
            <w:vAlign w:val="center"/>
          </w:tcPr>
          <w:p w:rsidR="0039768C" w:rsidRPr="00A71895" w:rsidRDefault="0039768C" w:rsidP="00343423">
            <w:pPr>
              <w:autoSpaceDE w:val="0"/>
              <w:autoSpaceDN w:val="0"/>
              <w:adjustRightInd w:val="0"/>
              <w:spacing w:after="0" w:line="240" w:lineRule="auto"/>
              <w:jc w:val="center"/>
              <w:rPr>
                <w:rFonts w:ascii="Verdana" w:hAnsi="Verdana"/>
                <w:sz w:val="12"/>
                <w:szCs w:val="18"/>
              </w:rPr>
            </w:pPr>
          </w:p>
        </w:tc>
      </w:tr>
      <w:tr w:rsidR="0039768C" w:rsidRPr="00A71895" w:rsidTr="007430D5">
        <w:trPr>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39768C" w:rsidRPr="00A71895" w:rsidRDefault="0039768C" w:rsidP="00343423">
            <w:pPr>
              <w:spacing w:after="0" w:line="240" w:lineRule="auto"/>
              <w:rPr>
                <w:rFonts w:ascii="Verdana" w:hAnsi="Verdana" w:cs="Arial"/>
                <w:color w:val="000000"/>
                <w:sz w:val="12"/>
                <w:szCs w:val="18"/>
              </w:rPr>
            </w:pPr>
          </w:p>
        </w:tc>
        <w:tc>
          <w:tcPr>
            <w:tcW w:w="831" w:type="dxa"/>
            <w:tcBorders>
              <w:top w:val="nil"/>
              <w:left w:val="nil"/>
              <w:bottom w:val="single" w:sz="18" w:space="0" w:color="000000"/>
              <w:right w:val="single" w:sz="1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rPr>
                <w:rFonts w:ascii="Verdana" w:hAnsi="Verdana" w:cs="Arial"/>
                <w:color w:val="000000"/>
                <w:sz w:val="12"/>
                <w:szCs w:val="18"/>
              </w:rPr>
            </w:pPr>
            <w:r w:rsidRPr="00A71895">
              <w:rPr>
                <w:rFonts w:ascii="Verdana" w:hAnsi="Verdana" w:cs="Arial"/>
                <w:color w:val="000000"/>
                <w:sz w:val="12"/>
                <w:szCs w:val="18"/>
              </w:rPr>
              <w:t>Total</w:t>
            </w:r>
          </w:p>
        </w:tc>
        <w:tc>
          <w:tcPr>
            <w:tcW w:w="879" w:type="dxa"/>
            <w:tcBorders>
              <w:top w:val="nil"/>
              <w:left w:val="single" w:sz="18" w:space="0" w:color="000000"/>
              <w:bottom w:val="single" w:sz="18" w:space="0" w:color="000000"/>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1645.390</w:t>
            </w:r>
          </w:p>
        </w:tc>
        <w:tc>
          <w:tcPr>
            <w:tcW w:w="360" w:type="dxa"/>
            <w:tcBorders>
              <w:top w:val="nil"/>
              <w:left w:val="single" w:sz="8" w:space="0" w:color="000000"/>
              <w:bottom w:val="single" w:sz="18" w:space="0" w:color="000000"/>
              <w:right w:val="single" w:sz="8" w:space="0" w:color="000000"/>
            </w:tcBorders>
            <w:shd w:val="clear" w:color="auto" w:fill="FFFFFF"/>
            <w:hideMark/>
          </w:tcPr>
          <w:p w:rsidR="0039768C" w:rsidRPr="00A71895" w:rsidRDefault="0039768C" w:rsidP="00343423">
            <w:pPr>
              <w:autoSpaceDE w:val="0"/>
              <w:autoSpaceDN w:val="0"/>
              <w:adjustRightInd w:val="0"/>
              <w:spacing w:after="0" w:line="240" w:lineRule="auto"/>
              <w:ind w:left="60" w:right="60"/>
              <w:jc w:val="right"/>
              <w:rPr>
                <w:rFonts w:ascii="Verdana" w:hAnsi="Verdana" w:cs="Arial"/>
                <w:color w:val="000000"/>
                <w:sz w:val="12"/>
                <w:szCs w:val="18"/>
              </w:rPr>
            </w:pPr>
            <w:r w:rsidRPr="00A71895">
              <w:rPr>
                <w:rFonts w:ascii="Verdana" w:hAnsi="Verdana" w:cs="Arial"/>
                <w:color w:val="000000"/>
                <w:sz w:val="12"/>
                <w:szCs w:val="18"/>
              </w:rPr>
              <w:t>99</w:t>
            </w:r>
          </w:p>
        </w:tc>
        <w:tc>
          <w:tcPr>
            <w:tcW w:w="720" w:type="dxa"/>
            <w:tcBorders>
              <w:top w:val="nil"/>
              <w:left w:val="single" w:sz="8" w:space="0" w:color="000000"/>
              <w:bottom w:val="single" w:sz="18" w:space="0" w:color="000000"/>
              <w:right w:val="single" w:sz="8" w:space="0" w:color="000000"/>
            </w:tcBorders>
            <w:shd w:val="clear" w:color="auto" w:fill="FFFFFF"/>
            <w:vAlign w:val="center"/>
          </w:tcPr>
          <w:p w:rsidR="0039768C" w:rsidRPr="00A71895" w:rsidRDefault="0039768C" w:rsidP="00343423">
            <w:pPr>
              <w:autoSpaceDE w:val="0"/>
              <w:autoSpaceDN w:val="0"/>
              <w:adjustRightInd w:val="0"/>
              <w:spacing w:after="0" w:line="240" w:lineRule="auto"/>
              <w:jc w:val="center"/>
              <w:rPr>
                <w:rFonts w:ascii="Verdana" w:hAnsi="Verdana"/>
                <w:sz w:val="12"/>
                <w:szCs w:val="18"/>
              </w:rPr>
            </w:pPr>
          </w:p>
        </w:tc>
        <w:tc>
          <w:tcPr>
            <w:tcW w:w="630" w:type="dxa"/>
            <w:tcBorders>
              <w:top w:val="nil"/>
              <w:left w:val="single" w:sz="8" w:space="0" w:color="000000"/>
              <w:bottom w:val="single" w:sz="18" w:space="0" w:color="000000"/>
              <w:right w:val="single" w:sz="8" w:space="0" w:color="000000"/>
            </w:tcBorders>
            <w:shd w:val="clear" w:color="auto" w:fill="FFFFFF"/>
            <w:vAlign w:val="center"/>
          </w:tcPr>
          <w:p w:rsidR="0039768C" w:rsidRPr="00A71895" w:rsidRDefault="0039768C" w:rsidP="00343423">
            <w:pPr>
              <w:autoSpaceDE w:val="0"/>
              <w:autoSpaceDN w:val="0"/>
              <w:adjustRightInd w:val="0"/>
              <w:spacing w:after="0" w:line="240" w:lineRule="auto"/>
              <w:jc w:val="center"/>
              <w:rPr>
                <w:rFonts w:ascii="Verdana" w:hAnsi="Verdana"/>
                <w:sz w:val="12"/>
                <w:szCs w:val="18"/>
              </w:rPr>
            </w:pPr>
          </w:p>
        </w:tc>
        <w:tc>
          <w:tcPr>
            <w:tcW w:w="631" w:type="dxa"/>
            <w:tcBorders>
              <w:top w:val="nil"/>
              <w:left w:val="single" w:sz="8" w:space="0" w:color="000000"/>
              <w:bottom w:val="single" w:sz="18" w:space="0" w:color="000000"/>
              <w:right w:val="single" w:sz="18" w:space="0" w:color="000000"/>
            </w:tcBorders>
            <w:shd w:val="clear" w:color="auto" w:fill="FFFFFF"/>
            <w:vAlign w:val="center"/>
          </w:tcPr>
          <w:p w:rsidR="0039768C" w:rsidRPr="00A71895" w:rsidRDefault="0039768C" w:rsidP="00343423">
            <w:pPr>
              <w:autoSpaceDE w:val="0"/>
              <w:autoSpaceDN w:val="0"/>
              <w:adjustRightInd w:val="0"/>
              <w:spacing w:after="0" w:line="240" w:lineRule="auto"/>
              <w:jc w:val="center"/>
              <w:rPr>
                <w:rFonts w:ascii="Verdana" w:hAnsi="Verdana"/>
                <w:sz w:val="12"/>
                <w:szCs w:val="18"/>
              </w:rPr>
            </w:pPr>
          </w:p>
        </w:tc>
      </w:tr>
      <w:tr w:rsidR="0039768C" w:rsidRPr="00A71895" w:rsidTr="007430D5">
        <w:trPr>
          <w:cantSplit/>
        </w:trPr>
        <w:tc>
          <w:tcPr>
            <w:tcW w:w="4321" w:type="dxa"/>
            <w:gridSpan w:val="7"/>
            <w:tcBorders>
              <w:top w:val="nil"/>
              <w:left w:val="nil"/>
              <w:bottom w:val="nil"/>
              <w:right w:val="nil"/>
            </w:tcBorders>
            <w:shd w:val="clear" w:color="auto" w:fill="FFFFFF"/>
            <w:hideMark/>
          </w:tcPr>
          <w:p w:rsidR="0039768C" w:rsidRPr="00A71895" w:rsidRDefault="0039768C" w:rsidP="00343423">
            <w:pPr>
              <w:autoSpaceDE w:val="0"/>
              <w:autoSpaceDN w:val="0"/>
              <w:adjustRightInd w:val="0"/>
              <w:spacing w:after="0" w:line="240" w:lineRule="auto"/>
              <w:ind w:left="60" w:right="60"/>
              <w:rPr>
                <w:rFonts w:ascii="Verdana" w:hAnsi="Verdana" w:cs="Arial"/>
                <w:color w:val="000000"/>
                <w:sz w:val="12"/>
                <w:szCs w:val="18"/>
              </w:rPr>
            </w:pPr>
            <w:r w:rsidRPr="00A71895">
              <w:rPr>
                <w:rFonts w:ascii="Verdana" w:hAnsi="Verdana" w:cs="Arial"/>
                <w:color w:val="000000"/>
                <w:sz w:val="12"/>
                <w:szCs w:val="18"/>
              </w:rPr>
              <w:t>a. Predictors: (Constant), Distribusi, Kemasan, Harga, KualitasProduk, Merek</w:t>
            </w:r>
          </w:p>
          <w:p w:rsidR="0039768C" w:rsidRPr="00A71895" w:rsidRDefault="0039768C" w:rsidP="00343423">
            <w:pPr>
              <w:autoSpaceDE w:val="0"/>
              <w:autoSpaceDN w:val="0"/>
              <w:adjustRightInd w:val="0"/>
              <w:spacing w:after="0" w:line="240" w:lineRule="auto"/>
              <w:ind w:left="60" w:right="60"/>
              <w:rPr>
                <w:rFonts w:ascii="Verdana" w:hAnsi="Verdana" w:cs="Arial"/>
                <w:color w:val="000000"/>
                <w:sz w:val="12"/>
                <w:szCs w:val="18"/>
              </w:rPr>
            </w:pPr>
            <w:r w:rsidRPr="00A71895">
              <w:rPr>
                <w:rFonts w:ascii="Verdana" w:hAnsi="Verdana" w:cs="Arial"/>
                <w:color w:val="000000"/>
                <w:sz w:val="12"/>
                <w:szCs w:val="18"/>
              </w:rPr>
              <w:t>b. Dependent Variable: KeputusanPembelian</w:t>
            </w:r>
          </w:p>
        </w:tc>
      </w:tr>
    </w:tbl>
    <w:p w:rsidR="0039768C" w:rsidRPr="0039768C" w:rsidRDefault="0039768C" w:rsidP="00343423">
      <w:pPr>
        <w:autoSpaceDE w:val="0"/>
        <w:autoSpaceDN w:val="0"/>
        <w:adjustRightInd w:val="0"/>
        <w:spacing w:after="0" w:line="240" w:lineRule="auto"/>
        <w:rPr>
          <w:rFonts w:ascii="Verdana" w:hAnsi="Verdana"/>
          <w:sz w:val="18"/>
          <w:szCs w:val="18"/>
        </w:rPr>
      </w:pPr>
      <w:proofErr w:type="gramStart"/>
      <w:r w:rsidRPr="0039768C">
        <w:rPr>
          <w:rFonts w:ascii="Verdana" w:hAnsi="Verdana"/>
          <w:sz w:val="18"/>
          <w:szCs w:val="18"/>
        </w:rPr>
        <w:t>Sumber :</w:t>
      </w:r>
      <w:proofErr w:type="gramEnd"/>
      <w:r w:rsidRPr="0039768C">
        <w:rPr>
          <w:rFonts w:ascii="Verdana" w:hAnsi="Verdana"/>
          <w:sz w:val="18"/>
          <w:szCs w:val="18"/>
        </w:rPr>
        <w:t xml:space="preserve"> Output SPSS 19.0 </w:t>
      </w:r>
      <w:r w:rsidRPr="0039768C">
        <w:rPr>
          <w:rFonts w:ascii="Verdana" w:hAnsi="Verdana"/>
          <w:i/>
          <w:sz w:val="18"/>
          <w:szCs w:val="18"/>
        </w:rPr>
        <w:t>For Windows</w:t>
      </w:r>
      <w:r w:rsidRPr="0039768C">
        <w:rPr>
          <w:rFonts w:ascii="Verdana" w:hAnsi="Verdana"/>
          <w:sz w:val="18"/>
          <w:szCs w:val="18"/>
        </w:rPr>
        <w:t>, 2016</w:t>
      </w:r>
    </w:p>
    <w:p w:rsidR="0039768C" w:rsidRPr="0039768C" w:rsidRDefault="0039768C" w:rsidP="00343423">
      <w:pPr>
        <w:autoSpaceDE w:val="0"/>
        <w:autoSpaceDN w:val="0"/>
        <w:adjustRightInd w:val="0"/>
        <w:spacing w:after="0" w:line="240" w:lineRule="auto"/>
        <w:rPr>
          <w:rFonts w:ascii="Verdana" w:hAnsi="Verdana"/>
          <w:sz w:val="18"/>
          <w:szCs w:val="18"/>
        </w:rPr>
      </w:pPr>
    </w:p>
    <w:p w:rsidR="0039768C" w:rsidRPr="0039768C" w:rsidRDefault="0039768C" w:rsidP="00343423">
      <w:pPr>
        <w:spacing w:after="0" w:line="240" w:lineRule="auto"/>
        <w:ind w:left="1080" w:firstLine="567"/>
        <w:jc w:val="both"/>
        <w:rPr>
          <w:rFonts w:ascii="Verdana" w:hAnsi="Verdana"/>
          <w:b/>
          <w:sz w:val="18"/>
          <w:szCs w:val="18"/>
        </w:rPr>
      </w:pPr>
      <w:proofErr w:type="gramStart"/>
      <w:r w:rsidRPr="0039768C">
        <w:rPr>
          <w:rFonts w:ascii="Verdana" w:hAnsi="Verdana"/>
          <w:sz w:val="18"/>
          <w:szCs w:val="18"/>
        </w:rPr>
        <w:lastRenderedPageBreak/>
        <w:t>Pengujian hipotesis mengenai variabel Kualitas Produk, Harga, Kemasan, Merek dan Distribusi secara simultan pada tabel diatas diperoleh nilai signifikannya sebesar 0,000.</w:t>
      </w:r>
      <w:proofErr w:type="gramEnd"/>
      <w:r w:rsidRPr="0039768C">
        <w:rPr>
          <w:rFonts w:ascii="Verdana" w:hAnsi="Verdana"/>
          <w:sz w:val="18"/>
          <w:szCs w:val="18"/>
        </w:rPr>
        <w:t xml:space="preserve"> Dengan demikian dapat dibandingkan bahwa nilai signifikan pada tabel diatas (0,000a) &lt;0,05 maka Ho ditolak dan Ha diterima, hal ini berarti variabel Kualitas Produk, Harga, Kemasan, Merek dan Distribusi, secara bersama-sama berpengaruh terhadap Keputusan Pembelian Jasa Katering di Tembilahan.</w:t>
      </w:r>
    </w:p>
    <w:p w:rsidR="00A26C4E" w:rsidRPr="0053342C" w:rsidRDefault="00A26C4E" w:rsidP="00343423">
      <w:pPr>
        <w:pStyle w:val="ListParagraph"/>
        <w:autoSpaceDE w:val="0"/>
        <w:autoSpaceDN w:val="0"/>
        <w:adjustRightInd w:val="0"/>
        <w:spacing w:after="0" w:line="240" w:lineRule="auto"/>
        <w:ind w:left="567"/>
        <w:jc w:val="both"/>
        <w:rPr>
          <w:rFonts w:ascii="Verdana" w:hAnsi="Verdana" w:cs="Times New Roman"/>
          <w:sz w:val="18"/>
          <w:szCs w:val="18"/>
          <w:lang w:val="id-ID"/>
        </w:rPr>
      </w:pPr>
    </w:p>
    <w:p w:rsidR="00754AFE" w:rsidRPr="00143262" w:rsidRDefault="00754AFE" w:rsidP="00343423">
      <w:pPr>
        <w:pStyle w:val="ListParagraph"/>
        <w:numPr>
          <w:ilvl w:val="0"/>
          <w:numId w:val="27"/>
        </w:numPr>
        <w:autoSpaceDE w:val="0"/>
        <w:autoSpaceDN w:val="0"/>
        <w:adjustRightInd w:val="0"/>
        <w:spacing w:after="0" w:line="240" w:lineRule="auto"/>
        <w:ind w:left="284" w:hanging="284"/>
        <w:rPr>
          <w:rFonts w:ascii="Verdana" w:hAnsi="Verdana"/>
          <w:b/>
          <w:sz w:val="18"/>
          <w:szCs w:val="18"/>
        </w:rPr>
      </w:pPr>
      <w:r w:rsidRPr="00143262">
        <w:rPr>
          <w:rFonts w:ascii="Verdana" w:hAnsi="Verdana"/>
          <w:b/>
          <w:sz w:val="18"/>
          <w:szCs w:val="18"/>
        </w:rPr>
        <w:t xml:space="preserve">KESIMPULAN DAN SARAN </w:t>
      </w:r>
    </w:p>
    <w:p w:rsidR="00754AFE" w:rsidRPr="00143262" w:rsidRDefault="00754AFE" w:rsidP="00343423">
      <w:pPr>
        <w:pStyle w:val="ListParagraph"/>
        <w:autoSpaceDE w:val="0"/>
        <w:autoSpaceDN w:val="0"/>
        <w:adjustRightInd w:val="0"/>
        <w:spacing w:after="0" w:line="240" w:lineRule="auto"/>
        <w:ind w:left="426" w:hanging="142"/>
        <w:jc w:val="both"/>
        <w:rPr>
          <w:rFonts w:ascii="Verdana" w:hAnsi="Verdana"/>
          <w:b/>
          <w:sz w:val="18"/>
          <w:szCs w:val="18"/>
        </w:rPr>
      </w:pPr>
      <w:r w:rsidRPr="00143262">
        <w:rPr>
          <w:rFonts w:ascii="Verdana" w:hAnsi="Verdana"/>
          <w:b/>
          <w:sz w:val="18"/>
          <w:szCs w:val="18"/>
        </w:rPr>
        <w:t>Kesimpulan</w:t>
      </w:r>
    </w:p>
    <w:p w:rsidR="00644038" w:rsidRPr="004B6CB2" w:rsidRDefault="00644038" w:rsidP="00343423">
      <w:pPr>
        <w:tabs>
          <w:tab w:val="left" w:pos="360"/>
        </w:tabs>
        <w:spacing w:after="0" w:line="240" w:lineRule="auto"/>
        <w:ind w:left="360" w:firstLine="720"/>
        <w:jc w:val="both"/>
        <w:rPr>
          <w:rFonts w:ascii="Verdana" w:hAnsi="Verdana"/>
          <w:b/>
          <w:sz w:val="18"/>
        </w:rPr>
      </w:pPr>
      <w:r w:rsidRPr="004B6CB2">
        <w:rPr>
          <w:rFonts w:ascii="Verdana" w:hAnsi="Verdana"/>
          <w:sz w:val="18"/>
        </w:rPr>
        <w:t>Berdasarkan penelitian dapat ditarik kesimpulan sebagai berikut :</w:t>
      </w:r>
      <w:r w:rsidRPr="004B6CB2">
        <w:rPr>
          <w:rFonts w:ascii="Verdana" w:hAnsi="Verdana"/>
          <w:sz w:val="18"/>
          <w:lang w:val="id-ID"/>
        </w:rPr>
        <w:t xml:space="preserve"> </w:t>
      </w:r>
      <w:r w:rsidRPr="004B6CB2">
        <w:rPr>
          <w:rFonts w:ascii="Verdana" w:hAnsi="Verdana"/>
          <w:sz w:val="18"/>
        </w:rPr>
        <w:t xml:space="preserve">diperoleh </w:t>
      </w:r>
      <w:r w:rsidRPr="004B6CB2">
        <w:rPr>
          <w:rFonts w:ascii="Verdana" w:hAnsi="Verdana"/>
          <w:sz w:val="18"/>
          <w:lang w:val="id-ID"/>
        </w:rPr>
        <w:t xml:space="preserve">persamaan </w:t>
      </w:r>
      <w:r w:rsidRPr="004B6CB2">
        <w:rPr>
          <w:rFonts w:ascii="Verdana" w:hAnsi="Verdana"/>
          <w:b/>
          <w:sz w:val="18"/>
        </w:rPr>
        <w:t>Y = 7,489 + 0,371 X</w:t>
      </w:r>
      <w:r w:rsidRPr="004B6CB2">
        <w:rPr>
          <w:rFonts w:ascii="Verdana" w:hAnsi="Verdana"/>
          <w:b/>
          <w:sz w:val="18"/>
          <w:vertAlign w:val="subscript"/>
        </w:rPr>
        <w:t>1</w:t>
      </w:r>
      <w:r w:rsidRPr="004B6CB2">
        <w:rPr>
          <w:rFonts w:ascii="Verdana" w:hAnsi="Verdana"/>
          <w:b/>
          <w:sz w:val="18"/>
        </w:rPr>
        <w:t xml:space="preserve"> </w:t>
      </w:r>
      <w:r w:rsidRPr="004B6CB2">
        <w:rPr>
          <w:rFonts w:ascii="Verdana" w:hAnsi="Verdana"/>
          <w:b/>
          <w:color w:val="000000"/>
          <w:sz w:val="18"/>
        </w:rPr>
        <w:t>+ 0,355 X</w:t>
      </w:r>
      <w:r w:rsidRPr="004B6CB2">
        <w:rPr>
          <w:rFonts w:ascii="Verdana" w:hAnsi="Verdana"/>
          <w:b/>
          <w:color w:val="000000"/>
          <w:sz w:val="18"/>
          <w:vertAlign w:val="subscript"/>
        </w:rPr>
        <w:t>2</w:t>
      </w:r>
      <w:r w:rsidRPr="004B6CB2">
        <w:rPr>
          <w:rFonts w:ascii="Verdana" w:hAnsi="Verdana"/>
          <w:b/>
          <w:color w:val="000000"/>
          <w:sz w:val="18"/>
        </w:rPr>
        <w:t xml:space="preserve"> + 0,183 X</w:t>
      </w:r>
      <w:r w:rsidRPr="004B6CB2">
        <w:rPr>
          <w:rFonts w:ascii="Verdana" w:hAnsi="Verdana"/>
          <w:b/>
          <w:color w:val="000000"/>
          <w:sz w:val="18"/>
          <w:vertAlign w:val="subscript"/>
        </w:rPr>
        <w:t>3</w:t>
      </w:r>
      <w:r w:rsidRPr="004B6CB2">
        <w:rPr>
          <w:rFonts w:ascii="Verdana" w:hAnsi="Verdana"/>
          <w:b/>
          <w:color w:val="000000"/>
          <w:sz w:val="18"/>
        </w:rPr>
        <w:t xml:space="preserve"> + 0,413X</w:t>
      </w:r>
      <w:r w:rsidRPr="004B6CB2">
        <w:rPr>
          <w:rFonts w:ascii="Verdana" w:hAnsi="Verdana"/>
          <w:b/>
          <w:color w:val="000000"/>
          <w:sz w:val="18"/>
          <w:vertAlign w:val="subscript"/>
        </w:rPr>
        <w:t xml:space="preserve">4 </w:t>
      </w:r>
      <w:r w:rsidRPr="004B6CB2">
        <w:rPr>
          <w:rFonts w:ascii="Verdana" w:hAnsi="Verdana"/>
          <w:b/>
          <w:color w:val="000000"/>
          <w:sz w:val="18"/>
        </w:rPr>
        <w:t>+ 0,147 X</w:t>
      </w:r>
      <w:r w:rsidRPr="004B6CB2">
        <w:rPr>
          <w:rFonts w:ascii="Verdana" w:hAnsi="Verdana"/>
          <w:b/>
          <w:color w:val="000000"/>
          <w:sz w:val="18"/>
          <w:vertAlign w:val="subscript"/>
        </w:rPr>
        <w:t>5</w:t>
      </w:r>
      <w:r w:rsidRPr="004B6CB2">
        <w:rPr>
          <w:rFonts w:ascii="Verdana" w:hAnsi="Verdana"/>
          <w:b/>
          <w:color w:val="000000"/>
          <w:sz w:val="18"/>
        </w:rPr>
        <w:t xml:space="preserve"> + e</w:t>
      </w:r>
      <w:r w:rsidRPr="004B6CB2">
        <w:rPr>
          <w:rFonts w:ascii="Verdana" w:hAnsi="Verdana"/>
          <w:b/>
          <w:sz w:val="18"/>
        </w:rPr>
        <w:t xml:space="preserve">. </w:t>
      </w:r>
    </w:p>
    <w:p w:rsidR="00644038" w:rsidRPr="004B6CB2" w:rsidRDefault="00644038" w:rsidP="00343423">
      <w:pPr>
        <w:tabs>
          <w:tab w:val="left" w:pos="720"/>
        </w:tabs>
        <w:spacing w:after="0" w:line="240" w:lineRule="auto"/>
        <w:ind w:left="720" w:hanging="360"/>
        <w:jc w:val="both"/>
        <w:rPr>
          <w:rFonts w:ascii="Verdana" w:hAnsi="Verdana"/>
          <w:sz w:val="18"/>
        </w:rPr>
      </w:pPr>
      <w:r w:rsidRPr="004B6CB2">
        <w:rPr>
          <w:rFonts w:ascii="Verdana" w:hAnsi="Verdana"/>
          <w:sz w:val="18"/>
          <w:lang w:val="id-ID"/>
        </w:rPr>
        <w:t>1</w:t>
      </w:r>
      <w:r w:rsidRPr="004B6CB2">
        <w:rPr>
          <w:rFonts w:ascii="Verdana" w:hAnsi="Verdana"/>
          <w:sz w:val="18"/>
        </w:rPr>
        <w:t>.</w:t>
      </w:r>
      <w:r w:rsidRPr="004B6CB2">
        <w:rPr>
          <w:rFonts w:ascii="Verdana" w:hAnsi="Verdana"/>
          <w:sz w:val="18"/>
        </w:rPr>
        <w:tab/>
      </w:r>
      <w:proofErr w:type="gramStart"/>
      <w:r w:rsidRPr="004B6CB2">
        <w:rPr>
          <w:rFonts w:ascii="Verdana" w:hAnsi="Verdana"/>
          <w:sz w:val="18"/>
        </w:rPr>
        <w:t>Hasil perhitungan pada pengujian secara simultan diperoleh nilai signifikannya sebesar 0,000.</w:t>
      </w:r>
      <w:proofErr w:type="gramEnd"/>
      <w:r w:rsidRPr="004B6CB2">
        <w:rPr>
          <w:rFonts w:ascii="Verdana" w:hAnsi="Verdana"/>
          <w:sz w:val="18"/>
        </w:rPr>
        <w:t xml:space="preserve"> Dengan demikian dapat dibandingkan bahwa nilai signifikan (0,000a) &lt; 0,05 maka Ho ditolak dan Ha diterima, hal ini berarti variabel Kualitas Produk, Harga, Kemasan, Merek dan Distribusi, secara bersama-sama berpengaruh terhadap Keputusan Pembelian Jasa Katering di Tembilahan.</w:t>
      </w:r>
    </w:p>
    <w:p w:rsidR="00644038" w:rsidRDefault="00644038" w:rsidP="00343423">
      <w:pPr>
        <w:tabs>
          <w:tab w:val="left" w:pos="720"/>
        </w:tabs>
        <w:spacing w:after="0" w:line="240" w:lineRule="auto"/>
        <w:ind w:left="720" w:hanging="360"/>
        <w:jc w:val="both"/>
        <w:rPr>
          <w:rFonts w:ascii="Verdana" w:hAnsi="Verdana"/>
          <w:sz w:val="18"/>
        </w:rPr>
      </w:pPr>
      <w:r w:rsidRPr="004B6CB2">
        <w:rPr>
          <w:rFonts w:ascii="Verdana" w:hAnsi="Verdana"/>
          <w:sz w:val="18"/>
        </w:rPr>
        <w:t>2.</w:t>
      </w:r>
      <w:r w:rsidRPr="004B6CB2">
        <w:rPr>
          <w:rFonts w:ascii="Verdana" w:hAnsi="Verdana"/>
          <w:sz w:val="18"/>
        </w:rPr>
        <w:tab/>
        <w:t>Dari koefisien determinasi (R</w:t>
      </w:r>
      <w:r w:rsidRPr="004B6CB2">
        <w:rPr>
          <w:rFonts w:ascii="Verdana" w:hAnsi="Verdana"/>
          <w:sz w:val="18"/>
          <w:vertAlign w:val="superscript"/>
        </w:rPr>
        <w:t>2</w:t>
      </w:r>
      <w:r w:rsidRPr="004B6CB2">
        <w:rPr>
          <w:rFonts w:ascii="Verdana" w:hAnsi="Verdana"/>
          <w:sz w:val="18"/>
        </w:rPr>
        <w:t>) di peroleh hasil 0,707 hal ini berarti 70,7% variabel Keputusan Pembelian dipengaruhi oleh lima variabel penjelas yaitu Kualitas Produk, Harga, Kemasan, Merek dan Distribusi. Sisanya 29</w:t>
      </w:r>
      <w:proofErr w:type="gramStart"/>
      <w:r w:rsidRPr="004B6CB2">
        <w:rPr>
          <w:rFonts w:ascii="Verdana" w:hAnsi="Verdana"/>
          <w:sz w:val="18"/>
        </w:rPr>
        <w:t>,3</w:t>
      </w:r>
      <w:proofErr w:type="gramEnd"/>
      <w:r w:rsidRPr="004B6CB2">
        <w:rPr>
          <w:rFonts w:ascii="Verdana" w:hAnsi="Verdana"/>
          <w:sz w:val="18"/>
        </w:rPr>
        <w:t xml:space="preserve">% dipengaruhi oleh variabel lain yang tidak disetarakan dalam variabel penelitian ini. </w:t>
      </w:r>
      <w:proofErr w:type="gramStart"/>
      <w:r w:rsidRPr="004B6CB2">
        <w:rPr>
          <w:rFonts w:ascii="Verdana" w:hAnsi="Verdana"/>
          <w:sz w:val="18"/>
        </w:rPr>
        <w:t>Dan pada koefisien korelasi menunjukkan nilai 0,841 yang berarti tingkat pengaruh antara variabel berada pada kategori sangat kuat.</w:t>
      </w:r>
      <w:proofErr w:type="gramEnd"/>
    </w:p>
    <w:p w:rsidR="00644038" w:rsidRPr="004B6CB2" w:rsidRDefault="00644038" w:rsidP="00343423">
      <w:pPr>
        <w:tabs>
          <w:tab w:val="left" w:pos="720"/>
        </w:tabs>
        <w:spacing w:after="0" w:line="240" w:lineRule="auto"/>
        <w:ind w:left="720" w:hanging="360"/>
        <w:jc w:val="both"/>
        <w:rPr>
          <w:rFonts w:ascii="Verdana" w:hAnsi="Verdana"/>
          <w:sz w:val="18"/>
        </w:rPr>
      </w:pPr>
      <w:r w:rsidRPr="004B6CB2">
        <w:rPr>
          <w:rFonts w:ascii="Verdana" w:hAnsi="Verdana"/>
          <w:sz w:val="18"/>
        </w:rPr>
        <w:lastRenderedPageBreak/>
        <w:t>3.</w:t>
      </w:r>
      <w:r w:rsidRPr="004B6CB2">
        <w:rPr>
          <w:rFonts w:ascii="Verdana" w:hAnsi="Verdana"/>
          <w:sz w:val="18"/>
        </w:rPr>
        <w:tab/>
        <w:t>Hasil pengujian secara parsial diperoleh variabel yang berpengaruh adalah variabel Kualitas Produk (X</w:t>
      </w:r>
      <w:r w:rsidRPr="004B6CB2">
        <w:rPr>
          <w:rFonts w:ascii="Verdana" w:hAnsi="Verdana"/>
          <w:sz w:val="18"/>
          <w:vertAlign w:val="subscript"/>
        </w:rPr>
        <w:t>1</w:t>
      </w:r>
      <w:r w:rsidRPr="004B6CB2">
        <w:rPr>
          <w:rFonts w:ascii="Verdana" w:hAnsi="Verdana"/>
          <w:sz w:val="18"/>
        </w:rPr>
        <w:t>) memiliki nilai t</w:t>
      </w:r>
      <w:r w:rsidRPr="004B6CB2">
        <w:rPr>
          <w:rFonts w:ascii="Verdana" w:hAnsi="Verdana"/>
          <w:sz w:val="18"/>
          <w:vertAlign w:val="subscript"/>
        </w:rPr>
        <w:t>hitung</w:t>
      </w:r>
      <w:r w:rsidRPr="004B6CB2">
        <w:rPr>
          <w:rFonts w:ascii="Verdana" w:hAnsi="Verdana"/>
          <w:sz w:val="18"/>
        </w:rPr>
        <w:t xml:space="preserve"> X</w:t>
      </w:r>
      <w:r w:rsidRPr="004B6CB2">
        <w:rPr>
          <w:rFonts w:ascii="Verdana" w:hAnsi="Verdana"/>
          <w:sz w:val="18"/>
          <w:vertAlign w:val="subscript"/>
        </w:rPr>
        <w:t>1</w:t>
      </w:r>
      <w:r w:rsidRPr="004B6CB2">
        <w:rPr>
          <w:rFonts w:ascii="Verdana" w:hAnsi="Verdana"/>
          <w:sz w:val="18"/>
        </w:rPr>
        <w:t xml:space="preserve"> 2,231 &gt; t </w:t>
      </w:r>
      <w:r w:rsidRPr="004B6CB2">
        <w:rPr>
          <w:rFonts w:ascii="Verdana" w:hAnsi="Verdana"/>
          <w:sz w:val="18"/>
          <w:vertAlign w:val="subscript"/>
        </w:rPr>
        <w:t>tabel</w:t>
      </w:r>
      <w:r w:rsidRPr="004B6CB2">
        <w:rPr>
          <w:rFonts w:ascii="Verdana" w:hAnsi="Verdana"/>
          <w:sz w:val="18"/>
        </w:rPr>
        <w:t xml:space="preserve"> 1,984 dan nilai sig 0,028 &lt; 0</w:t>
      </w:r>
      <w:proofErr w:type="gramStart"/>
      <w:r w:rsidRPr="004B6CB2">
        <w:rPr>
          <w:rFonts w:ascii="Verdana" w:hAnsi="Verdana"/>
          <w:sz w:val="18"/>
        </w:rPr>
        <w:t>,05</w:t>
      </w:r>
      <w:proofErr w:type="gramEnd"/>
      <w:r w:rsidRPr="004B6CB2">
        <w:rPr>
          <w:rFonts w:ascii="Verdana" w:hAnsi="Verdana"/>
          <w:sz w:val="18"/>
        </w:rPr>
        <w:t>. Variabel Harga (X</w:t>
      </w:r>
      <w:r w:rsidRPr="004B6CB2">
        <w:rPr>
          <w:rFonts w:ascii="Verdana" w:hAnsi="Verdana"/>
          <w:sz w:val="18"/>
          <w:vertAlign w:val="subscript"/>
        </w:rPr>
        <w:t>2</w:t>
      </w:r>
      <w:r w:rsidRPr="004B6CB2">
        <w:rPr>
          <w:rFonts w:ascii="Verdana" w:hAnsi="Verdana"/>
          <w:sz w:val="18"/>
        </w:rPr>
        <w:t>) memiliki nilai t</w:t>
      </w:r>
      <w:r w:rsidRPr="004B6CB2">
        <w:rPr>
          <w:rFonts w:ascii="Verdana" w:hAnsi="Verdana"/>
          <w:sz w:val="18"/>
          <w:vertAlign w:val="subscript"/>
        </w:rPr>
        <w:t>hitung</w:t>
      </w:r>
      <w:r w:rsidRPr="004B6CB2">
        <w:rPr>
          <w:rFonts w:ascii="Verdana" w:hAnsi="Verdana"/>
          <w:sz w:val="18"/>
        </w:rPr>
        <w:t xml:space="preserve"> X</w:t>
      </w:r>
      <w:r w:rsidRPr="004B6CB2">
        <w:rPr>
          <w:rFonts w:ascii="Verdana" w:hAnsi="Verdana"/>
          <w:sz w:val="18"/>
          <w:vertAlign w:val="subscript"/>
        </w:rPr>
        <w:t>2</w:t>
      </w:r>
      <w:r w:rsidRPr="004B6CB2">
        <w:rPr>
          <w:rFonts w:ascii="Verdana" w:hAnsi="Verdana"/>
          <w:sz w:val="18"/>
        </w:rPr>
        <w:t xml:space="preserve"> 2,025 &gt; t </w:t>
      </w:r>
      <w:r w:rsidRPr="004B6CB2">
        <w:rPr>
          <w:rFonts w:ascii="Verdana" w:hAnsi="Verdana"/>
          <w:sz w:val="18"/>
          <w:vertAlign w:val="subscript"/>
        </w:rPr>
        <w:t>tabel</w:t>
      </w:r>
      <w:r w:rsidRPr="004B6CB2">
        <w:rPr>
          <w:rFonts w:ascii="Verdana" w:hAnsi="Verdana"/>
          <w:sz w:val="18"/>
        </w:rPr>
        <w:t xml:space="preserve"> 1,984 dan nilai sig 0,046 &lt; 0</w:t>
      </w:r>
      <w:proofErr w:type="gramStart"/>
      <w:r w:rsidRPr="004B6CB2">
        <w:rPr>
          <w:rFonts w:ascii="Verdana" w:hAnsi="Verdana"/>
          <w:sz w:val="18"/>
        </w:rPr>
        <w:t>,05</w:t>
      </w:r>
      <w:proofErr w:type="gramEnd"/>
      <w:r w:rsidRPr="004B6CB2">
        <w:rPr>
          <w:rFonts w:ascii="Verdana" w:hAnsi="Verdana"/>
          <w:sz w:val="18"/>
        </w:rPr>
        <w:t>. Variabel Kemasan (X</w:t>
      </w:r>
      <w:r w:rsidRPr="004B6CB2">
        <w:rPr>
          <w:rFonts w:ascii="Verdana" w:hAnsi="Verdana"/>
          <w:sz w:val="18"/>
          <w:vertAlign w:val="subscript"/>
        </w:rPr>
        <w:t>3</w:t>
      </w:r>
      <w:r w:rsidRPr="004B6CB2">
        <w:rPr>
          <w:rFonts w:ascii="Verdana" w:hAnsi="Verdana"/>
          <w:sz w:val="18"/>
        </w:rPr>
        <w:t>) memiliki nilai t</w:t>
      </w:r>
      <w:r w:rsidRPr="004B6CB2">
        <w:rPr>
          <w:rFonts w:ascii="Verdana" w:hAnsi="Verdana"/>
          <w:sz w:val="18"/>
          <w:vertAlign w:val="subscript"/>
        </w:rPr>
        <w:t>hitung</w:t>
      </w:r>
      <w:r w:rsidRPr="004B6CB2">
        <w:rPr>
          <w:rFonts w:ascii="Verdana" w:hAnsi="Verdana"/>
          <w:sz w:val="18"/>
        </w:rPr>
        <w:t xml:space="preserve"> X</w:t>
      </w:r>
      <w:r w:rsidRPr="004B6CB2">
        <w:rPr>
          <w:rFonts w:ascii="Verdana" w:hAnsi="Verdana"/>
          <w:sz w:val="18"/>
          <w:vertAlign w:val="subscript"/>
        </w:rPr>
        <w:t>3</w:t>
      </w:r>
      <w:r w:rsidRPr="004B6CB2">
        <w:rPr>
          <w:rFonts w:ascii="Verdana" w:hAnsi="Verdana"/>
          <w:sz w:val="18"/>
        </w:rPr>
        <w:t xml:space="preserve"> 2,061 &gt; t </w:t>
      </w:r>
      <w:r w:rsidRPr="004B6CB2">
        <w:rPr>
          <w:rFonts w:ascii="Verdana" w:hAnsi="Verdana"/>
          <w:sz w:val="18"/>
          <w:vertAlign w:val="subscript"/>
        </w:rPr>
        <w:t>tabel</w:t>
      </w:r>
      <w:r w:rsidRPr="004B6CB2">
        <w:rPr>
          <w:rFonts w:ascii="Verdana" w:hAnsi="Verdana"/>
          <w:sz w:val="18"/>
        </w:rPr>
        <w:t xml:space="preserve"> 1,984 dan nilai sig 0,042 &lt; 0</w:t>
      </w:r>
      <w:proofErr w:type="gramStart"/>
      <w:r w:rsidRPr="004B6CB2">
        <w:rPr>
          <w:rFonts w:ascii="Verdana" w:hAnsi="Verdana"/>
          <w:sz w:val="18"/>
        </w:rPr>
        <w:t>,05</w:t>
      </w:r>
      <w:proofErr w:type="gramEnd"/>
      <w:r w:rsidRPr="004B6CB2">
        <w:rPr>
          <w:rFonts w:ascii="Verdana" w:hAnsi="Verdana"/>
          <w:sz w:val="18"/>
        </w:rPr>
        <w:t>. Variabel Merek (X</w:t>
      </w:r>
      <w:r w:rsidRPr="004B6CB2">
        <w:rPr>
          <w:rFonts w:ascii="Verdana" w:hAnsi="Verdana"/>
          <w:sz w:val="18"/>
          <w:vertAlign w:val="subscript"/>
        </w:rPr>
        <w:t>4</w:t>
      </w:r>
      <w:r w:rsidRPr="004B6CB2">
        <w:rPr>
          <w:rFonts w:ascii="Verdana" w:hAnsi="Verdana"/>
          <w:sz w:val="18"/>
        </w:rPr>
        <w:t>) memiliki nilai t</w:t>
      </w:r>
      <w:r w:rsidRPr="004B6CB2">
        <w:rPr>
          <w:rFonts w:ascii="Verdana" w:hAnsi="Verdana"/>
          <w:sz w:val="18"/>
          <w:vertAlign w:val="subscript"/>
        </w:rPr>
        <w:t>hitung</w:t>
      </w:r>
      <w:r w:rsidRPr="004B6CB2">
        <w:rPr>
          <w:rFonts w:ascii="Verdana" w:hAnsi="Verdana"/>
          <w:sz w:val="18"/>
        </w:rPr>
        <w:t xml:space="preserve"> X</w:t>
      </w:r>
      <w:r w:rsidRPr="004B6CB2">
        <w:rPr>
          <w:rFonts w:ascii="Verdana" w:hAnsi="Verdana"/>
          <w:sz w:val="18"/>
          <w:vertAlign w:val="subscript"/>
        </w:rPr>
        <w:t>4</w:t>
      </w:r>
      <w:r w:rsidRPr="004B6CB2">
        <w:rPr>
          <w:rFonts w:ascii="Verdana" w:hAnsi="Verdana"/>
          <w:sz w:val="18"/>
        </w:rPr>
        <w:t xml:space="preserve"> 2,087 &gt; t </w:t>
      </w:r>
      <w:r w:rsidRPr="004B6CB2">
        <w:rPr>
          <w:rFonts w:ascii="Verdana" w:hAnsi="Verdana"/>
          <w:sz w:val="18"/>
          <w:vertAlign w:val="subscript"/>
        </w:rPr>
        <w:t>tabel</w:t>
      </w:r>
      <w:r w:rsidRPr="004B6CB2">
        <w:rPr>
          <w:rFonts w:ascii="Verdana" w:hAnsi="Verdana"/>
          <w:sz w:val="18"/>
        </w:rPr>
        <w:t xml:space="preserve"> 1,984 dan nilai sig 0,040 &lt; 0</w:t>
      </w:r>
      <w:proofErr w:type="gramStart"/>
      <w:r w:rsidRPr="004B6CB2">
        <w:rPr>
          <w:rFonts w:ascii="Verdana" w:hAnsi="Verdana"/>
          <w:sz w:val="18"/>
        </w:rPr>
        <w:t>,05</w:t>
      </w:r>
      <w:proofErr w:type="gramEnd"/>
      <w:r w:rsidRPr="004B6CB2">
        <w:rPr>
          <w:rFonts w:ascii="Verdana" w:hAnsi="Verdana"/>
          <w:sz w:val="18"/>
        </w:rPr>
        <w:t>. Yang tidak berpengaruh secara parsial adalah Variabel Distribusi (X</w:t>
      </w:r>
      <w:r w:rsidRPr="004B6CB2">
        <w:rPr>
          <w:rFonts w:ascii="Verdana" w:hAnsi="Verdana"/>
          <w:sz w:val="18"/>
          <w:vertAlign w:val="subscript"/>
        </w:rPr>
        <w:t>5</w:t>
      </w:r>
      <w:r w:rsidRPr="004B6CB2">
        <w:rPr>
          <w:rFonts w:ascii="Verdana" w:hAnsi="Verdana"/>
          <w:sz w:val="18"/>
        </w:rPr>
        <w:t>) memiliki nilai t</w:t>
      </w:r>
      <w:r w:rsidRPr="004B6CB2">
        <w:rPr>
          <w:rFonts w:ascii="Verdana" w:hAnsi="Verdana"/>
          <w:sz w:val="18"/>
          <w:vertAlign w:val="subscript"/>
        </w:rPr>
        <w:t>hitung</w:t>
      </w:r>
      <w:r w:rsidRPr="004B6CB2">
        <w:rPr>
          <w:rFonts w:ascii="Verdana" w:hAnsi="Verdana"/>
          <w:sz w:val="18"/>
        </w:rPr>
        <w:t xml:space="preserve"> X</w:t>
      </w:r>
      <w:r w:rsidRPr="004B6CB2">
        <w:rPr>
          <w:rFonts w:ascii="Verdana" w:hAnsi="Verdana"/>
          <w:sz w:val="18"/>
          <w:vertAlign w:val="subscript"/>
        </w:rPr>
        <w:t>5</w:t>
      </w:r>
      <w:r w:rsidRPr="004B6CB2">
        <w:rPr>
          <w:rFonts w:ascii="Verdana" w:hAnsi="Verdana"/>
          <w:sz w:val="18"/>
        </w:rPr>
        <w:t xml:space="preserve"> 1,060 &lt; t </w:t>
      </w:r>
      <w:r w:rsidRPr="004B6CB2">
        <w:rPr>
          <w:rFonts w:ascii="Verdana" w:hAnsi="Verdana"/>
          <w:sz w:val="18"/>
          <w:vertAlign w:val="subscript"/>
        </w:rPr>
        <w:t>tabel</w:t>
      </w:r>
      <w:r w:rsidRPr="004B6CB2">
        <w:rPr>
          <w:rFonts w:ascii="Verdana" w:hAnsi="Verdana"/>
          <w:sz w:val="18"/>
        </w:rPr>
        <w:t xml:space="preserve"> 1,984 dan nilai sig 0,292 &gt; 0</w:t>
      </w:r>
      <w:proofErr w:type="gramStart"/>
      <w:r w:rsidRPr="004B6CB2">
        <w:rPr>
          <w:rFonts w:ascii="Verdana" w:hAnsi="Verdana"/>
          <w:sz w:val="18"/>
        </w:rPr>
        <w:t>,05</w:t>
      </w:r>
      <w:proofErr w:type="gramEnd"/>
      <w:r w:rsidRPr="004B6CB2">
        <w:rPr>
          <w:rFonts w:ascii="Verdana" w:hAnsi="Verdana"/>
          <w:sz w:val="18"/>
        </w:rPr>
        <w:t>.</w:t>
      </w:r>
    </w:p>
    <w:p w:rsidR="00644038" w:rsidRDefault="00644038" w:rsidP="00343423">
      <w:pPr>
        <w:pStyle w:val="ListParagraph"/>
        <w:spacing w:after="0" w:line="240" w:lineRule="auto"/>
        <w:ind w:left="284"/>
        <w:jc w:val="both"/>
        <w:rPr>
          <w:rFonts w:ascii="Verdana" w:hAnsi="Verdana" w:cs="Times New Roman"/>
          <w:b/>
          <w:sz w:val="18"/>
          <w:szCs w:val="18"/>
        </w:rPr>
      </w:pPr>
    </w:p>
    <w:p w:rsidR="004F1608" w:rsidRPr="00143262" w:rsidRDefault="00684797" w:rsidP="00343423">
      <w:pPr>
        <w:pStyle w:val="ListParagraph"/>
        <w:spacing w:after="0" w:line="240" w:lineRule="auto"/>
        <w:ind w:left="284"/>
        <w:jc w:val="both"/>
        <w:rPr>
          <w:rFonts w:ascii="Verdana" w:hAnsi="Verdana" w:cs="Times New Roman"/>
          <w:b/>
          <w:sz w:val="18"/>
          <w:szCs w:val="18"/>
        </w:rPr>
      </w:pPr>
      <w:r>
        <w:rPr>
          <w:rFonts w:ascii="Verdana" w:hAnsi="Verdana" w:cs="Times New Roman"/>
          <w:b/>
          <w:sz w:val="18"/>
          <w:szCs w:val="18"/>
        </w:rPr>
        <w:t xml:space="preserve">  </w:t>
      </w:r>
      <w:r w:rsidRPr="00143262">
        <w:rPr>
          <w:rFonts w:ascii="Verdana" w:hAnsi="Verdana" w:cs="Times New Roman"/>
          <w:b/>
          <w:sz w:val="18"/>
          <w:szCs w:val="18"/>
        </w:rPr>
        <w:t>Saran</w:t>
      </w:r>
    </w:p>
    <w:p w:rsidR="00644038" w:rsidRPr="00A11EF5" w:rsidRDefault="00644038" w:rsidP="00343423">
      <w:pPr>
        <w:tabs>
          <w:tab w:val="left" w:pos="360"/>
        </w:tabs>
        <w:spacing w:after="0" w:line="240" w:lineRule="auto"/>
        <w:ind w:left="360" w:firstLine="720"/>
        <w:jc w:val="both"/>
        <w:rPr>
          <w:rFonts w:ascii="Verdana" w:hAnsi="Verdana"/>
          <w:sz w:val="18"/>
          <w:szCs w:val="18"/>
        </w:rPr>
      </w:pPr>
      <w:proofErr w:type="gramStart"/>
      <w:r w:rsidRPr="00A11EF5">
        <w:rPr>
          <w:rFonts w:ascii="Verdana" w:hAnsi="Verdana"/>
          <w:sz w:val="18"/>
          <w:szCs w:val="18"/>
        </w:rPr>
        <w:t>Berdasarkan hasil penelitian dan pembahasan serta kesimpulan yang telah diuraikan sebelumnya, maka penulis mengemukakan beberapa saran yang dapat dijadikan bahan masukan bagi usaha jasa katering di Tembilahan.</w:t>
      </w:r>
      <w:proofErr w:type="gramEnd"/>
      <w:r w:rsidRPr="00A11EF5">
        <w:rPr>
          <w:rFonts w:ascii="Verdana" w:hAnsi="Verdana"/>
          <w:sz w:val="18"/>
          <w:szCs w:val="18"/>
        </w:rPr>
        <w:t xml:space="preserve"> Adapun beberapa saran yang dikemukakan adalah sebagai </w:t>
      </w:r>
      <w:proofErr w:type="gramStart"/>
      <w:r w:rsidRPr="00A11EF5">
        <w:rPr>
          <w:rFonts w:ascii="Verdana" w:hAnsi="Verdana"/>
          <w:sz w:val="18"/>
          <w:szCs w:val="18"/>
        </w:rPr>
        <w:t>berikut :</w:t>
      </w:r>
      <w:proofErr w:type="gramEnd"/>
    </w:p>
    <w:p w:rsidR="00644038" w:rsidRPr="00A11EF5" w:rsidRDefault="00644038" w:rsidP="00343423">
      <w:pPr>
        <w:tabs>
          <w:tab w:val="left" w:pos="720"/>
        </w:tabs>
        <w:spacing w:after="0" w:line="240" w:lineRule="auto"/>
        <w:ind w:left="720" w:hanging="360"/>
        <w:jc w:val="both"/>
        <w:rPr>
          <w:rFonts w:ascii="Verdana" w:hAnsi="Verdana"/>
          <w:sz w:val="18"/>
          <w:szCs w:val="18"/>
        </w:rPr>
      </w:pPr>
      <w:r w:rsidRPr="00A11EF5">
        <w:rPr>
          <w:rFonts w:ascii="Verdana" w:hAnsi="Verdana"/>
          <w:sz w:val="18"/>
          <w:szCs w:val="18"/>
        </w:rPr>
        <w:t>1.</w:t>
      </w:r>
      <w:r w:rsidRPr="00A11EF5">
        <w:rPr>
          <w:rFonts w:ascii="Verdana" w:hAnsi="Verdana"/>
          <w:sz w:val="18"/>
          <w:szCs w:val="18"/>
        </w:rPr>
        <w:tab/>
        <w:t>Variabel kualitas produk, Harga, Merek, Kemasan dan Distribusi secara keseluruhan adalah cukup berpengaruh terhadap keputusan pembelian jasa katering di Tembilahan tetapi mengingat banyak sekali faktor-faktor lain, sebaiknya pihak manjemen jasa katering di Tembilahan melakukan berbagai hal, agar membuat konsumen atau pembeli tertarik dan tetap mengadakan keputusan pembelian di tempat tersebut.</w:t>
      </w:r>
    </w:p>
    <w:p w:rsidR="00644038" w:rsidRDefault="00644038" w:rsidP="00343423">
      <w:pPr>
        <w:tabs>
          <w:tab w:val="left" w:pos="720"/>
        </w:tabs>
        <w:spacing w:after="0" w:line="240" w:lineRule="auto"/>
        <w:ind w:left="720" w:hanging="360"/>
        <w:jc w:val="both"/>
        <w:rPr>
          <w:rFonts w:ascii="Verdana" w:hAnsi="Verdana"/>
          <w:sz w:val="18"/>
          <w:szCs w:val="18"/>
        </w:rPr>
      </w:pPr>
      <w:r w:rsidRPr="00A11EF5">
        <w:rPr>
          <w:rFonts w:ascii="Verdana" w:hAnsi="Verdana"/>
          <w:sz w:val="18"/>
          <w:szCs w:val="18"/>
        </w:rPr>
        <w:t>2.</w:t>
      </w:r>
      <w:r w:rsidRPr="00A11EF5">
        <w:rPr>
          <w:rFonts w:ascii="Verdana" w:hAnsi="Verdana"/>
          <w:sz w:val="18"/>
          <w:szCs w:val="18"/>
        </w:rPr>
        <w:tab/>
        <w:t xml:space="preserve">Dengan adanya penelitian ini diharapkan perusahaan dapat mempertahankan serta selalu berusaha meningkatkan sistem pemasarannya dalam hal kemasan produk, penyesuaian harga dan distribusi yang baik. Sehingga perusahaan harus tetap bisa menjaga dan </w:t>
      </w:r>
      <w:r w:rsidRPr="00A11EF5">
        <w:rPr>
          <w:rFonts w:ascii="Verdana" w:hAnsi="Verdana"/>
          <w:sz w:val="18"/>
          <w:szCs w:val="18"/>
        </w:rPr>
        <w:lastRenderedPageBreak/>
        <w:t xml:space="preserve">meningkatkan kualitas produknya agar ingatan </w:t>
      </w:r>
      <w:proofErr w:type="gramStart"/>
      <w:r w:rsidRPr="00A11EF5">
        <w:rPr>
          <w:rFonts w:ascii="Verdana" w:hAnsi="Verdana"/>
          <w:sz w:val="18"/>
          <w:szCs w:val="18"/>
        </w:rPr>
        <w:t>akan</w:t>
      </w:r>
      <w:proofErr w:type="gramEnd"/>
      <w:r w:rsidRPr="00A11EF5">
        <w:rPr>
          <w:rFonts w:ascii="Verdana" w:hAnsi="Verdana"/>
          <w:sz w:val="18"/>
          <w:szCs w:val="18"/>
        </w:rPr>
        <w:t xml:space="preserve"> merek di benak konsumen semakin bertambah dan dengan itu semua maka perusahaan akan mampu meningkatkan intensitas pembelian konsumen.</w:t>
      </w:r>
    </w:p>
    <w:p w:rsidR="00644038" w:rsidRDefault="00644038" w:rsidP="00343423">
      <w:pPr>
        <w:tabs>
          <w:tab w:val="left" w:pos="720"/>
        </w:tabs>
        <w:spacing w:after="0" w:line="240" w:lineRule="auto"/>
        <w:ind w:left="720" w:hanging="360"/>
        <w:jc w:val="both"/>
        <w:rPr>
          <w:rFonts w:ascii="Verdana" w:hAnsi="Verdana"/>
          <w:sz w:val="18"/>
          <w:szCs w:val="18"/>
        </w:rPr>
      </w:pPr>
      <w:r w:rsidRPr="00A11EF5">
        <w:rPr>
          <w:rFonts w:ascii="Verdana" w:hAnsi="Verdana"/>
          <w:sz w:val="18"/>
          <w:szCs w:val="18"/>
        </w:rPr>
        <w:t>3.</w:t>
      </w:r>
      <w:r w:rsidRPr="00A11EF5">
        <w:rPr>
          <w:rFonts w:ascii="Verdana" w:hAnsi="Verdana"/>
          <w:sz w:val="18"/>
          <w:szCs w:val="18"/>
        </w:rPr>
        <w:tab/>
        <w:t xml:space="preserve">Peneliti selanjutnya hendaknya mencari petunjuk </w:t>
      </w:r>
      <w:proofErr w:type="gramStart"/>
      <w:r w:rsidRPr="00A11EF5">
        <w:rPr>
          <w:rFonts w:ascii="Verdana" w:hAnsi="Verdana"/>
          <w:sz w:val="18"/>
          <w:szCs w:val="18"/>
        </w:rPr>
        <w:t>lain</w:t>
      </w:r>
      <w:proofErr w:type="gramEnd"/>
      <w:r w:rsidRPr="00A11EF5">
        <w:rPr>
          <w:rFonts w:ascii="Verdana" w:hAnsi="Verdana"/>
          <w:sz w:val="18"/>
          <w:szCs w:val="18"/>
        </w:rPr>
        <w:t xml:space="preserve"> seperti buku dan jurnal yang lebih mendukung lagi agar menguatkan hasil penelitian. Selain itu disarankan untuk menambahkan pengukuran dari variabel lain yang berhubungan atau jika yang ingin melakukan penelitian sejenis, disarankan untuk meneliti variabel-variabel selain kualitas produk, harga, kemasan, merek dan distribusi, karena dari penelitian ini diketahui 29,3% masih ada faktor-faktor lain yang mempengaruhi keputusan pembelian.</w:t>
      </w:r>
    </w:p>
    <w:p w:rsidR="00566731" w:rsidRDefault="00566731" w:rsidP="00343423">
      <w:pPr>
        <w:tabs>
          <w:tab w:val="left" w:pos="720"/>
        </w:tabs>
        <w:spacing w:after="0" w:line="240" w:lineRule="auto"/>
        <w:ind w:left="720" w:hanging="360"/>
        <w:jc w:val="both"/>
        <w:rPr>
          <w:rFonts w:ascii="Verdana" w:hAnsi="Verdana"/>
          <w:sz w:val="18"/>
          <w:szCs w:val="18"/>
        </w:rPr>
      </w:pPr>
    </w:p>
    <w:p w:rsidR="00754AFE" w:rsidRPr="00DB118C" w:rsidRDefault="0005203B" w:rsidP="00343423">
      <w:pPr>
        <w:spacing w:after="0" w:line="240" w:lineRule="auto"/>
        <w:jc w:val="both"/>
        <w:rPr>
          <w:rFonts w:ascii="Verdana" w:hAnsi="Verdana" w:cs="Times New Roman"/>
          <w:b/>
          <w:sz w:val="20"/>
          <w:szCs w:val="20"/>
        </w:rPr>
      </w:pPr>
      <w:r w:rsidRPr="00DB118C">
        <w:rPr>
          <w:rFonts w:ascii="Verdana" w:hAnsi="Verdana" w:cs="Times New Roman"/>
          <w:b/>
          <w:sz w:val="20"/>
          <w:szCs w:val="20"/>
        </w:rPr>
        <w:t>DAFTAR PUSTAKA</w:t>
      </w:r>
    </w:p>
    <w:p w:rsidR="00BE7CC4" w:rsidRPr="00143262" w:rsidRDefault="00BE7CC4" w:rsidP="00343423">
      <w:pPr>
        <w:autoSpaceDE w:val="0"/>
        <w:autoSpaceDN w:val="0"/>
        <w:adjustRightInd w:val="0"/>
        <w:spacing w:after="0" w:line="240" w:lineRule="auto"/>
        <w:ind w:left="851" w:hanging="851"/>
        <w:jc w:val="both"/>
        <w:rPr>
          <w:rFonts w:ascii="Verdana" w:hAnsi="Verdana"/>
          <w:sz w:val="18"/>
          <w:szCs w:val="18"/>
        </w:rPr>
      </w:pPr>
    </w:p>
    <w:p w:rsidR="00060DB5" w:rsidRPr="00A11EF5" w:rsidRDefault="00060DB5" w:rsidP="00343423">
      <w:pPr>
        <w:spacing w:after="0" w:line="240" w:lineRule="auto"/>
        <w:ind w:left="720" w:hanging="720"/>
        <w:jc w:val="both"/>
        <w:rPr>
          <w:rFonts w:ascii="Verdana" w:hAnsi="Verdana"/>
          <w:sz w:val="18"/>
        </w:rPr>
      </w:pPr>
      <w:r w:rsidRPr="00A11EF5">
        <w:rPr>
          <w:rFonts w:ascii="Verdana" w:hAnsi="Verdana"/>
          <w:sz w:val="18"/>
          <w:lang w:val="fr-FR"/>
        </w:rPr>
        <w:t xml:space="preserve">Arikunto, Suharsimi. 2008. </w:t>
      </w:r>
      <w:r w:rsidRPr="00A11EF5">
        <w:rPr>
          <w:rFonts w:ascii="Verdana" w:hAnsi="Verdana"/>
          <w:i/>
          <w:sz w:val="18"/>
          <w:lang w:val="fr-FR"/>
        </w:rPr>
        <w:t>Prosedur Penelitian Suatu Pendekatan Praktek</w:t>
      </w:r>
      <w:r w:rsidRPr="00A11EF5">
        <w:rPr>
          <w:rFonts w:ascii="Verdana" w:hAnsi="Verdana"/>
          <w:sz w:val="18"/>
          <w:lang w:val="fr-FR"/>
        </w:rPr>
        <w:t xml:space="preserve">. Edisi Revisi V. Jakarta : PT. Rineka Cipta. </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tabs>
          <w:tab w:val="left" w:pos="1116"/>
        </w:tabs>
        <w:spacing w:after="0" w:line="240" w:lineRule="auto"/>
        <w:ind w:left="720" w:hanging="720"/>
        <w:jc w:val="both"/>
        <w:rPr>
          <w:rFonts w:ascii="Verdana" w:hAnsi="Verdana"/>
          <w:sz w:val="18"/>
        </w:rPr>
      </w:pPr>
      <w:r w:rsidRPr="00A11EF5">
        <w:rPr>
          <w:rFonts w:ascii="Verdana" w:hAnsi="Verdana"/>
          <w:sz w:val="18"/>
        </w:rPr>
        <w:t xml:space="preserve">Assauri, Soyjan. </w:t>
      </w:r>
      <w:proofErr w:type="gramStart"/>
      <w:r w:rsidRPr="00A11EF5">
        <w:rPr>
          <w:rFonts w:ascii="Verdana" w:hAnsi="Verdana"/>
          <w:sz w:val="18"/>
        </w:rPr>
        <w:t xml:space="preserve">2008. </w:t>
      </w:r>
      <w:r w:rsidRPr="00A11EF5">
        <w:rPr>
          <w:rFonts w:ascii="Verdana" w:hAnsi="Verdana"/>
          <w:i/>
          <w:sz w:val="18"/>
        </w:rPr>
        <w:t>Manajemen Produksi dan Operasi</w:t>
      </w:r>
      <w:r w:rsidRPr="00A11EF5">
        <w:rPr>
          <w:rFonts w:ascii="Verdana" w:hAnsi="Verdana"/>
          <w:sz w:val="18"/>
        </w:rPr>
        <w:t>.</w:t>
      </w:r>
      <w:proofErr w:type="gramEnd"/>
      <w:r w:rsidRPr="00A11EF5">
        <w:rPr>
          <w:rFonts w:ascii="Verdana" w:hAnsi="Verdana"/>
          <w:sz w:val="18"/>
        </w:rPr>
        <w:t xml:space="preserve"> Jakarta: LPFEUI.</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pStyle w:val="Default"/>
        <w:ind w:left="720" w:hanging="720"/>
        <w:jc w:val="both"/>
        <w:rPr>
          <w:rFonts w:ascii="Verdana" w:hAnsi="Verdana"/>
          <w:color w:val="auto"/>
          <w:sz w:val="18"/>
        </w:rPr>
      </w:pPr>
      <w:r w:rsidRPr="00A11EF5">
        <w:rPr>
          <w:rFonts w:ascii="Verdana" w:hAnsi="Verdana"/>
          <w:sz w:val="18"/>
        </w:rPr>
        <w:t>Buchari Alma</w:t>
      </w:r>
      <w:r w:rsidRPr="00A11EF5">
        <w:rPr>
          <w:rFonts w:ascii="Verdana" w:hAnsi="Verdana"/>
          <w:color w:val="auto"/>
          <w:sz w:val="18"/>
        </w:rPr>
        <w:t xml:space="preserve">. </w:t>
      </w:r>
      <w:proofErr w:type="gramStart"/>
      <w:r w:rsidRPr="00A11EF5">
        <w:rPr>
          <w:rFonts w:ascii="Verdana" w:hAnsi="Verdana"/>
          <w:color w:val="auto"/>
          <w:sz w:val="18"/>
        </w:rPr>
        <w:t xml:space="preserve">2011. </w:t>
      </w:r>
      <w:r w:rsidRPr="00A11EF5">
        <w:rPr>
          <w:rFonts w:ascii="Verdana" w:hAnsi="Verdana"/>
          <w:i/>
          <w:iCs/>
          <w:color w:val="auto"/>
          <w:sz w:val="18"/>
        </w:rPr>
        <w:t>Manajemen Pemasaran dan Pemasaran Jasa Edisi Revisi</w:t>
      </w:r>
      <w:r w:rsidRPr="00A11EF5">
        <w:rPr>
          <w:rFonts w:ascii="Verdana" w:hAnsi="Verdana"/>
          <w:i/>
          <w:color w:val="auto"/>
          <w:sz w:val="18"/>
        </w:rPr>
        <w:t>.</w:t>
      </w:r>
      <w:proofErr w:type="gramEnd"/>
      <w:r w:rsidRPr="00A11EF5">
        <w:rPr>
          <w:rFonts w:ascii="Verdana" w:hAnsi="Verdana"/>
          <w:color w:val="auto"/>
          <w:sz w:val="18"/>
        </w:rPr>
        <w:t xml:space="preserve"> </w:t>
      </w:r>
      <w:proofErr w:type="gramStart"/>
      <w:r w:rsidRPr="00A11EF5">
        <w:rPr>
          <w:rFonts w:ascii="Verdana" w:hAnsi="Verdana"/>
          <w:color w:val="auto"/>
          <w:sz w:val="18"/>
        </w:rPr>
        <w:t>Bandung :</w:t>
      </w:r>
      <w:proofErr w:type="gramEnd"/>
      <w:r w:rsidRPr="00A11EF5">
        <w:rPr>
          <w:rFonts w:ascii="Verdana" w:hAnsi="Verdana"/>
          <w:color w:val="auto"/>
          <w:sz w:val="18"/>
        </w:rPr>
        <w:t xml:space="preserve"> Alfabeta. </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autoSpaceDE w:val="0"/>
        <w:autoSpaceDN w:val="0"/>
        <w:adjustRightInd w:val="0"/>
        <w:spacing w:after="0" w:line="240" w:lineRule="auto"/>
        <w:ind w:left="720" w:hanging="720"/>
        <w:jc w:val="both"/>
        <w:rPr>
          <w:rFonts w:ascii="Verdana" w:hAnsi="Verdana"/>
          <w:sz w:val="18"/>
        </w:rPr>
      </w:pPr>
      <w:r w:rsidRPr="00A11EF5">
        <w:rPr>
          <w:rFonts w:ascii="Verdana" w:hAnsi="Verdana"/>
          <w:sz w:val="18"/>
        </w:rPr>
        <w:t xml:space="preserve">Fandy, Tjiptono. 2008. </w:t>
      </w:r>
      <w:r w:rsidRPr="00A11EF5">
        <w:rPr>
          <w:rFonts w:ascii="Verdana" w:hAnsi="Verdana"/>
          <w:i/>
          <w:iCs/>
          <w:sz w:val="18"/>
        </w:rPr>
        <w:t>Strategi Pemasaran.</w:t>
      </w:r>
      <w:r w:rsidRPr="00A11EF5">
        <w:rPr>
          <w:rFonts w:ascii="Verdana" w:hAnsi="Verdana"/>
          <w:iCs/>
          <w:sz w:val="18"/>
        </w:rPr>
        <w:t xml:space="preserve"> </w:t>
      </w:r>
      <w:proofErr w:type="gramStart"/>
      <w:r w:rsidRPr="00A11EF5">
        <w:rPr>
          <w:rFonts w:ascii="Verdana" w:hAnsi="Verdana"/>
          <w:sz w:val="18"/>
        </w:rPr>
        <w:t>Yogyakarta :Andi</w:t>
      </w:r>
      <w:proofErr w:type="gramEnd"/>
      <w:r w:rsidRPr="00A11EF5">
        <w:rPr>
          <w:rFonts w:ascii="Verdana" w:hAnsi="Verdana"/>
          <w:sz w:val="18"/>
        </w:rPr>
        <w:t>. (</w:t>
      </w:r>
      <w:proofErr w:type="gramStart"/>
      <w:r w:rsidRPr="00A11EF5">
        <w:rPr>
          <w:rFonts w:ascii="Verdana" w:hAnsi="Verdana"/>
          <w:sz w:val="18"/>
        </w:rPr>
        <w:t>pakai</w:t>
      </w:r>
      <w:proofErr w:type="gramEnd"/>
      <w:r w:rsidRPr="00A11EF5">
        <w:rPr>
          <w:rFonts w:ascii="Verdana" w:hAnsi="Verdana"/>
          <w:sz w:val="18"/>
        </w:rPr>
        <w:t xml:space="preserve"> pengertian distribusi)</w:t>
      </w:r>
    </w:p>
    <w:p w:rsidR="00060DB5" w:rsidRPr="00A11EF5" w:rsidRDefault="00060DB5" w:rsidP="00343423">
      <w:pPr>
        <w:spacing w:after="0" w:line="240" w:lineRule="auto"/>
        <w:ind w:left="720" w:hanging="720"/>
        <w:jc w:val="both"/>
        <w:rPr>
          <w:rFonts w:ascii="Verdana" w:eastAsia="Times New Roman" w:hAnsi="Verdana"/>
          <w:sz w:val="18"/>
        </w:rPr>
      </w:pPr>
    </w:p>
    <w:p w:rsidR="00060DB5" w:rsidRPr="00A11EF5" w:rsidRDefault="00060DB5" w:rsidP="00343423">
      <w:pPr>
        <w:spacing w:after="0" w:line="240" w:lineRule="auto"/>
        <w:ind w:left="720" w:hanging="720"/>
        <w:jc w:val="both"/>
        <w:rPr>
          <w:rFonts w:ascii="Verdana" w:hAnsi="Verdana"/>
          <w:color w:val="FF0000"/>
          <w:sz w:val="18"/>
        </w:rPr>
      </w:pPr>
      <w:r w:rsidRPr="00A11EF5">
        <w:rPr>
          <w:rFonts w:ascii="Verdana" w:hAnsi="Verdana"/>
          <w:sz w:val="18"/>
        </w:rPr>
        <w:t xml:space="preserve">Farida, Jasfar. 2009. </w:t>
      </w:r>
      <w:r w:rsidRPr="00A11EF5">
        <w:rPr>
          <w:rFonts w:ascii="Verdana" w:hAnsi="Verdana"/>
          <w:i/>
          <w:sz w:val="18"/>
        </w:rPr>
        <w:t xml:space="preserve">Manajemen </w:t>
      </w:r>
      <w:proofErr w:type="gramStart"/>
      <w:r w:rsidRPr="00A11EF5">
        <w:rPr>
          <w:rFonts w:ascii="Verdana" w:hAnsi="Verdana"/>
          <w:i/>
          <w:sz w:val="18"/>
        </w:rPr>
        <w:t>Jasa :</w:t>
      </w:r>
      <w:proofErr w:type="gramEnd"/>
      <w:r w:rsidRPr="00A11EF5">
        <w:rPr>
          <w:rFonts w:ascii="Verdana" w:hAnsi="Verdana"/>
          <w:i/>
          <w:sz w:val="18"/>
        </w:rPr>
        <w:t xml:space="preserve"> Pendekatan Terpadu. </w:t>
      </w:r>
      <w:proofErr w:type="gramStart"/>
      <w:r w:rsidRPr="00A11EF5">
        <w:rPr>
          <w:rFonts w:ascii="Verdana" w:hAnsi="Verdana"/>
          <w:sz w:val="18"/>
        </w:rPr>
        <w:t>Jakarta :</w:t>
      </w:r>
      <w:proofErr w:type="gramEnd"/>
      <w:r w:rsidRPr="00A11EF5">
        <w:rPr>
          <w:rFonts w:ascii="Verdana" w:hAnsi="Verdana"/>
          <w:sz w:val="18"/>
        </w:rPr>
        <w:t xml:space="preserve"> Ghalia Indonesia.</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autoSpaceDE w:val="0"/>
        <w:autoSpaceDN w:val="0"/>
        <w:adjustRightInd w:val="0"/>
        <w:spacing w:after="0" w:line="240" w:lineRule="auto"/>
        <w:ind w:left="720" w:hanging="720"/>
        <w:jc w:val="both"/>
        <w:rPr>
          <w:rFonts w:ascii="Verdana" w:hAnsi="Verdana"/>
          <w:sz w:val="18"/>
        </w:rPr>
      </w:pPr>
      <w:r w:rsidRPr="00A11EF5">
        <w:rPr>
          <w:rFonts w:ascii="Verdana" w:hAnsi="Verdana"/>
          <w:sz w:val="18"/>
        </w:rPr>
        <w:t xml:space="preserve">Ferrinadewi, Erna. 2008. </w:t>
      </w:r>
      <w:r w:rsidRPr="00A11EF5">
        <w:rPr>
          <w:rFonts w:ascii="Verdana" w:hAnsi="Verdana"/>
          <w:i/>
          <w:sz w:val="18"/>
        </w:rPr>
        <w:t>Merek dan Psikologi Konsumen.</w:t>
      </w:r>
      <w:r w:rsidRPr="00A11EF5">
        <w:rPr>
          <w:rFonts w:ascii="Verdana" w:hAnsi="Verdana"/>
          <w:sz w:val="18"/>
        </w:rPr>
        <w:t xml:space="preserve"> Jakarta: Graha Ilmu</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autoSpaceDE w:val="0"/>
        <w:autoSpaceDN w:val="0"/>
        <w:adjustRightInd w:val="0"/>
        <w:spacing w:after="0" w:line="240" w:lineRule="auto"/>
        <w:ind w:left="720" w:hanging="720"/>
        <w:jc w:val="both"/>
        <w:rPr>
          <w:rFonts w:ascii="Verdana" w:hAnsi="Verdana"/>
          <w:sz w:val="18"/>
        </w:rPr>
      </w:pPr>
      <w:r w:rsidRPr="00A11EF5">
        <w:rPr>
          <w:rFonts w:ascii="Verdana" w:hAnsi="Verdana"/>
          <w:sz w:val="18"/>
        </w:rPr>
        <w:lastRenderedPageBreak/>
        <w:t xml:space="preserve">Ghozali, Imam. </w:t>
      </w:r>
      <w:proofErr w:type="gramStart"/>
      <w:r w:rsidRPr="00A11EF5">
        <w:rPr>
          <w:rFonts w:ascii="Verdana" w:hAnsi="Verdana"/>
          <w:sz w:val="18"/>
        </w:rPr>
        <w:t xml:space="preserve">2009. </w:t>
      </w:r>
      <w:r w:rsidRPr="00A11EF5">
        <w:rPr>
          <w:rFonts w:ascii="Verdana" w:hAnsi="Verdana"/>
          <w:i/>
          <w:sz w:val="18"/>
        </w:rPr>
        <w:t>Aplikasi Analisis Multivariate dengan Program SPSS Versi</w:t>
      </w:r>
      <w:r w:rsidRPr="00A11EF5">
        <w:rPr>
          <w:rFonts w:ascii="Verdana" w:hAnsi="Verdana"/>
          <w:sz w:val="18"/>
        </w:rPr>
        <w:t xml:space="preserve"> </w:t>
      </w:r>
      <w:r w:rsidRPr="00A11EF5">
        <w:rPr>
          <w:rFonts w:ascii="Verdana" w:hAnsi="Verdana"/>
          <w:i/>
          <w:sz w:val="18"/>
        </w:rPr>
        <w:t>19.0.</w:t>
      </w:r>
      <w:proofErr w:type="gramEnd"/>
      <w:r w:rsidRPr="00A11EF5">
        <w:rPr>
          <w:rFonts w:ascii="Verdana" w:hAnsi="Verdana"/>
          <w:sz w:val="18"/>
        </w:rPr>
        <w:t xml:space="preserve"> </w:t>
      </w:r>
      <w:proofErr w:type="gramStart"/>
      <w:r w:rsidRPr="00A11EF5">
        <w:rPr>
          <w:rFonts w:ascii="Verdana" w:hAnsi="Verdana"/>
          <w:sz w:val="18"/>
        </w:rPr>
        <w:t>Semarang :</w:t>
      </w:r>
      <w:proofErr w:type="gramEnd"/>
      <w:r w:rsidRPr="00A11EF5">
        <w:rPr>
          <w:rFonts w:ascii="Verdana" w:hAnsi="Verdana"/>
          <w:sz w:val="18"/>
        </w:rPr>
        <w:t xml:space="preserve"> UNDIP.</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spacing w:after="0" w:line="240" w:lineRule="auto"/>
        <w:ind w:left="720" w:hanging="720"/>
        <w:jc w:val="both"/>
        <w:rPr>
          <w:rFonts w:ascii="Verdana" w:eastAsia="Calibri" w:hAnsi="Verdana"/>
          <w:sz w:val="18"/>
        </w:rPr>
      </w:pPr>
      <w:r w:rsidRPr="00A11EF5">
        <w:rPr>
          <w:rFonts w:ascii="Verdana" w:eastAsia="Calibri" w:hAnsi="Verdana"/>
          <w:sz w:val="18"/>
        </w:rPr>
        <w:t xml:space="preserve">Iqbal, Hasan. </w:t>
      </w:r>
      <w:proofErr w:type="gramStart"/>
      <w:r w:rsidRPr="00A11EF5">
        <w:rPr>
          <w:rFonts w:ascii="Verdana" w:eastAsia="Calibri" w:hAnsi="Verdana"/>
          <w:sz w:val="18"/>
        </w:rPr>
        <w:t xml:space="preserve">2008. </w:t>
      </w:r>
      <w:r w:rsidRPr="00A11EF5">
        <w:rPr>
          <w:rFonts w:ascii="Verdana" w:eastAsia="Calibri" w:hAnsi="Verdana"/>
          <w:i/>
          <w:sz w:val="18"/>
        </w:rPr>
        <w:t>Analisis Data Penelitian dengan Statistik.</w:t>
      </w:r>
      <w:proofErr w:type="gramEnd"/>
      <w:r w:rsidRPr="00A11EF5">
        <w:rPr>
          <w:rFonts w:ascii="Verdana" w:eastAsia="Calibri" w:hAnsi="Verdana"/>
          <w:sz w:val="18"/>
        </w:rPr>
        <w:t xml:space="preserve"> Jakarta: Bumi Aksara.</w:t>
      </w:r>
    </w:p>
    <w:p w:rsidR="00060DB5" w:rsidRPr="00A11EF5" w:rsidRDefault="00060DB5" w:rsidP="00343423">
      <w:pPr>
        <w:spacing w:after="0" w:line="240" w:lineRule="auto"/>
        <w:ind w:left="720" w:hanging="720"/>
        <w:jc w:val="both"/>
        <w:rPr>
          <w:rFonts w:ascii="Verdana" w:eastAsia="Times New Roman" w:hAnsi="Verdana"/>
          <w:sz w:val="18"/>
        </w:rPr>
      </w:pPr>
    </w:p>
    <w:p w:rsidR="00060DB5" w:rsidRPr="00A11EF5" w:rsidRDefault="00060DB5" w:rsidP="00343423">
      <w:pPr>
        <w:spacing w:after="0" w:line="240" w:lineRule="auto"/>
        <w:ind w:left="720" w:hanging="720"/>
        <w:jc w:val="both"/>
        <w:rPr>
          <w:rStyle w:val="st"/>
          <w:rFonts w:ascii="Verdana" w:eastAsiaTheme="majorEastAsia" w:hAnsi="Verdana"/>
          <w:sz w:val="18"/>
        </w:rPr>
      </w:pPr>
      <w:r w:rsidRPr="00A11EF5">
        <w:rPr>
          <w:rStyle w:val="Emphasis"/>
          <w:rFonts w:ascii="Verdana" w:hAnsi="Verdana"/>
          <w:bCs/>
          <w:sz w:val="18"/>
          <w:shd w:val="clear" w:color="auto" w:fill="FFFFFF"/>
        </w:rPr>
        <w:t>Kotler</w:t>
      </w:r>
      <w:r w:rsidRPr="00A11EF5">
        <w:rPr>
          <w:rFonts w:ascii="Verdana" w:hAnsi="Verdana"/>
          <w:sz w:val="18"/>
          <w:shd w:val="clear" w:color="auto" w:fill="FFFFFF"/>
        </w:rPr>
        <w:t>, Philip</w:t>
      </w:r>
      <w:r w:rsidRPr="00A11EF5">
        <w:rPr>
          <w:rStyle w:val="st"/>
          <w:rFonts w:ascii="Verdana" w:eastAsiaTheme="majorEastAsia" w:hAnsi="Verdana"/>
          <w:sz w:val="18"/>
        </w:rPr>
        <w:t xml:space="preserve">. </w:t>
      </w:r>
      <w:r w:rsidRPr="00A11EF5">
        <w:rPr>
          <w:rStyle w:val="Emphasis"/>
          <w:rFonts w:ascii="Verdana" w:hAnsi="Verdana"/>
          <w:sz w:val="18"/>
        </w:rPr>
        <w:t>2009</w:t>
      </w:r>
      <w:r w:rsidRPr="00A11EF5">
        <w:rPr>
          <w:rStyle w:val="st"/>
          <w:rFonts w:ascii="Verdana" w:eastAsiaTheme="majorEastAsia" w:hAnsi="Verdana"/>
          <w:sz w:val="18"/>
        </w:rPr>
        <w:t xml:space="preserve">. </w:t>
      </w:r>
      <w:r w:rsidRPr="00A11EF5">
        <w:rPr>
          <w:rStyle w:val="st"/>
          <w:rFonts w:ascii="Verdana" w:eastAsiaTheme="majorEastAsia" w:hAnsi="Verdana"/>
          <w:i/>
          <w:sz w:val="18"/>
        </w:rPr>
        <w:t>Manajemen Pemasaran</w:t>
      </w:r>
      <w:r w:rsidRPr="00A11EF5">
        <w:rPr>
          <w:rStyle w:val="st"/>
          <w:rFonts w:ascii="Verdana" w:eastAsiaTheme="majorEastAsia" w:hAnsi="Verdana"/>
          <w:sz w:val="18"/>
        </w:rPr>
        <w:t xml:space="preserve">. </w:t>
      </w:r>
      <w:proofErr w:type="gramStart"/>
      <w:r w:rsidRPr="00A11EF5">
        <w:rPr>
          <w:rStyle w:val="st"/>
          <w:rFonts w:ascii="Verdana" w:eastAsiaTheme="majorEastAsia" w:hAnsi="Verdana"/>
          <w:sz w:val="18"/>
        </w:rPr>
        <w:t>Jakarta :</w:t>
      </w:r>
      <w:proofErr w:type="gramEnd"/>
      <w:r w:rsidRPr="00A11EF5">
        <w:rPr>
          <w:rStyle w:val="st"/>
          <w:rFonts w:ascii="Verdana" w:eastAsiaTheme="majorEastAsia" w:hAnsi="Verdana"/>
          <w:sz w:val="18"/>
        </w:rPr>
        <w:t xml:space="preserve"> Erlangga.</w:t>
      </w:r>
    </w:p>
    <w:p w:rsidR="00060DB5" w:rsidRPr="00A11EF5" w:rsidRDefault="00060DB5" w:rsidP="00343423">
      <w:pPr>
        <w:spacing w:after="0" w:line="240" w:lineRule="auto"/>
        <w:ind w:left="720" w:hanging="720"/>
        <w:jc w:val="both"/>
        <w:rPr>
          <w:rFonts w:ascii="Verdana" w:eastAsia="Times New Roman" w:hAnsi="Verdana"/>
          <w:sz w:val="18"/>
        </w:rPr>
      </w:pPr>
    </w:p>
    <w:p w:rsidR="00060DB5" w:rsidRPr="00A11EF5" w:rsidRDefault="00060DB5" w:rsidP="00343423">
      <w:pPr>
        <w:pStyle w:val="Default"/>
        <w:ind w:left="720" w:hanging="720"/>
        <w:jc w:val="both"/>
        <w:rPr>
          <w:rFonts w:ascii="Verdana" w:hAnsi="Verdana"/>
          <w:sz w:val="18"/>
        </w:rPr>
      </w:pPr>
      <w:proofErr w:type="gramStart"/>
      <w:r w:rsidRPr="00A11EF5">
        <w:rPr>
          <w:rFonts w:ascii="Verdana" w:hAnsi="Verdana"/>
          <w:sz w:val="18"/>
        </w:rPr>
        <w:t>Kotler, Philip &amp; Armstrong, Gary</w:t>
      </w:r>
      <w:r w:rsidRPr="00A11EF5">
        <w:rPr>
          <w:rFonts w:ascii="Verdana" w:hAnsi="Verdana"/>
          <w:color w:val="auto"/>
          <w:sz w:val="18"/>
        </w:rPr>
        <w:t>.</w:t>
      </w:r>
      <w:proofErr w:type="gramEnd"/>
      <w:r w:rsidRPr="00A11EF5">
        <w:rPr>
          <w:rFonts w:ascii="Verdana" w:hAnsi="Verdana"/>
          <w:color w:val="auto"/>
          <w:sz w:val="18"/>
        </w:rPr>
        <w:t xml:space="preserve"> 2008. </w:t>
      </w:r>
      <w:r w:rsidRPr="00A11EF5">
        <w:rPr>
          <w:rFonts w:ascii="Verdana" w:hAnsi="Verdana"/>
          <w:i/>
          <w:iCs/>
          <w:color w:val="auto"/>
          <w:sz w:val="18"/>
        </w:rPr>
        <w:t>Prinsip-Prinsip Pemasaran Edisi 12</w:t>
      </w:r>
      <w:r w:rsidRPr="00A11EF5">
        <w:rPr>
          <w:rFonts w:ascii="Verdana" w:hAnsi="Verdana"/>
          <w:i/>
          <w:color w:val="auto"/>
          <w:sz w:val="18"/>
        </w:rPr>
        <w:t>.</w:t>
      </w:r>
      <w:r w:rsidRPr="00A11EF5">
        <w:rPr>
          <w:rFonts w:ascii="Verdana" w:hAnsi="Verdana"/>
          <w:color w:val="auto"/>
          <w:sz w:val="18"/>
        </w:rPr>
        <w:t xml:space="preserve"> </w:t>
      </w:r>
      <w:proofErr w:type="gramStart"/>
      <w:r w:rsidRPr="00A11EF5">
        <w:rPr>
          <w:rFonts w:ascii="Verdana" w:hAnsi="Verdana"/>
          <w:color w:val="auto"/>
          <w:sz w:val="18"/>
        </w:rPr>
        <w:t>Jakarta :</w:t>
      </w:r>
      <w:proofErr w:type="gramEnd"/>
      <w:r w:rsidRPr="00A11EF5">
        <w:rPr>
          <w:rFonts w:ascii="Verdana" w:hAnsi="Verdana"/>
          <w:color w:val="auto"/>
          <w:sz w:val="18"/>
        </w:rPr>
        <w:t xml:space="preserve"> Erlangga.</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spacing w:after="0" w:line="240" w:lineRule="auto"/>
        <w:ind w:left="720" w:hanging="720"/>
        <w:jc w:val="both"/>
        <w:rPr>
          <w:rFonts w:ascii="Verdana" w:hAnsi="Verdana"/>
          <w:sz w:val="18"/>
        </w:rPr>
      </w:pPr>
      <w:proofErr w:type="gramStart"/>
      <w:r w:rsidRPr="00A11EF5">
        <w:rPr>
          <w:rFonts w:ascii="Verdana" w:hAnsi="Verdana"/>
          <w:sz w:val="18"/>
        </w:rPr>
        <w:t>Kotler, Philip dan Kevin Lane Keller.</w:t>
      </w:r>
      <w:proofErr w:type="gramEnd"/>
      <w:r w:rsidRPr="00A11EF5">
        <w:rPr>
          <w:rFonts w:ascii="Verdana" w:hAnsi="Verdana"/>
          <w:sz w:val="18"/>
        </w:rPr>
        <w:t xml:space="preserve">  2008. </w:t>
      </w:r>
      <w:r w:rsidRPr="00A11EF5">
        <w:rPr>
          <w:rFonts w:ascii="Verdana" w:hAnsi="Verdana"/>
          <w:i/>
          <w:sz w:val="18"/>
        </w:rPr>
        <w:t>Manajemen Pemasaran. Jilid Satu, Edisi Keduabelas, Cetakan Ketiga.</w:t>
      </w:r>
      <w:r w:rsidRPr="00A11EF5">
        <w:rPr>
          <w:rFonts w:ascii="Verdana" w:hAnsi="Verdana"/>
          <w:sz w:val="18"/>
        </w:rPr>
        <w:t xml:space="preserve"> Penerbit Indeks.</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spacing w:after="0" w:line="240" w:lineRule="auto"/>
        <w:ind w:left="720" w:hanging="720"/>
        <w:jc w:val="both"/>
        <w:rPr>
          <w:rFonts w:ascii="Verdana" w:hAnsi="Verdana"/>
          <w:sz w:val="18"/>
        </w:rPr>
      </w:pPr>
      <w:r w:rsidRPr="00A11EF5">
        <w:rPr>
          <w:rFonts w:ascii="Verdana" w:hAnsi="Verdana"/>
          <w:sz w:val="18"/>
        </w:rPr>
        <w:t xml:space="preserve">Machfoedz, Mahmud. 2010. </w:t>
      </w:r>
      <w:r w:rsidRPr="00A11EF5">
        <w:rPr>
          <w:rFonts w:ascii="Verdana" w:hAnsi="Verdana"/>
          <w:i/>
          <w:sz w:val="18"/>
        </w:rPr>
        <w:t>Komunikasi Pemasaran Modern</w:t>
      </w:r>
      <w:r w:rsidRPr="00A11EF5">
        <w:rPr>
          <w:rFonts w:ascii="Verdana" w:hAnsi="Verdana"/>
          <w:sz w:val="18"/>
        </w:rPr>
        <w:t xml:space="preserve">. </w:t>
      </w:r>
      <w:proofErr w:type="gramStart"/>
      <w:r w:rsidRPr="00A11EF5">
        <w:rPr>
          <w:rFonts w:ascii="Verdana" w:hAnsi="Verdana"/>
          <w:sz w:val="18"/>
        </w:rPr>
        <w:t>Yogyakarta :</w:t>
      </w:r>
      <w:proofErr w:type="gramEnd"/>
      <w:r w:rsidRPr="00A11EF5">
        <w:rPr>
          <w:rFonts w:ascii="Verdana" w:hAnsi="Verdana"/>
          <w:sz w:val="18"/>
        </w:rPr>
        <w:t xml:space="preserve"> Cakra Ilmu.</w:t>
      </w:r>
    </w:p>
    <w:p w:rsidR="00060DB5" w:rsidRPr="00A11EF5" w:rsidRDefault="002341DC" w:rsidP="00343423">
      <w:pPr>
        <w:spacing w:after="0" w:line="240" w:lineRule="auto"/>
        <w:ind w:left="720" w:hanging="720"/>
        <w:jc w:val="both"/>
        <w:rPr>
          <w:rFonts w:ascii="Verdana" w:hAnsi="Verdana"/>
          <w:sz w:val="18"/>
        </w:rPr>
      </w:pPr>
      <w:r w:rsidRPr="002341DC">
        <w:rPr>
          <w:rFonts w:ascii="Verdana" w:hAnsi="Verdana"/>
          <w:sz w:val="18"/>
        </w:rPr>
        <w:pict>
          <v:rect id="_x0000_s1028" style="position:absolute;left:0;text-align:left;margin-left:180.35pt;margin-top:35.45pt;width:43.55pt;height:31pt;z-index:251660288" stroked="f"/>
        </w:pict>
      </w:r>
    </w:p>
    <w:p w:rsidR="00060DB5" w:rsidRPr="00A11EF5" w:rsidRDefault="00060DB5" w:rsidP="00343423">
      <w:pPr>
        <w:spacing w:after="0" w:line="240" w:lineRule="auto"/>
        <w:ind w:left="720" w:hanging="720"/>
        <w:jc w:val="both"/>
        <w:rPr>
          <w:rFonts w:ascii="Verdana" w:hAnsi="Verdana"/>
          <w:sz w:val="18"/>
        </w:rPr>
      </w:pPr>
      <w:proofErr w:type="gramStart"/>
      <w:r w:rsidRPr="00A11EF5">
        <w:rPr>
          <w:rFonts w:ascii="Verdana" w:hAnsi="Verdana"/>
          <w:sz w:val="18"/>
        </w:rPr>
        <w:t>Sugiyono.</w:t>
      </w:r>
      <w:proofErr w:type="gramEnd"/>
      <w:r w:rsidRPr="00A11EF5">
        <w:rPr>
          <w:rFonts w:ascii="Verdana" w:hAnsi="Verdana"/>
          <w:sz w:val="18"/>
        </w:rPr>
        <w:t xml:space="preserve"> 2010. </w:t>
      </w:r>
      <w:r w:rsidRPr="00A11EF5">
        <w:rPr>
          <w:rFonts w:ascii="Verdana" w:hAnsi="Verdana"/>
          <w:i/>
          <w:iCs/>
          <w:sz w:val="18"/>
        </w:rPr>
        <w:t>Metode Penelitian Kuantitatif Kualitatif &amp; RND</w:t>
      </w:r>
      <w:r w:rsidRPr="00A11EF5">
        <w:rPr>
          <w:rFonts w:ascii="Verdana" w:hAnsi="Verdana"/>
          <w:sz w:val="18"/>
        </w:rPr>
        <w:t xml:space="preserve">. </w:t>
      </w:r>
      <w:proofErr w:type="gramStart"/>
      <w:r w:rsidRPr="00A11EF5">
        <w:rPr>
          <w:rFonts w:ascii="Verdana" w:hAnsi="Verdana"/>
          <w:sz w:val="18"/>
        </w:rPr>
        <w:t>Bandung :</w:t>
      </w:r>
      <w:proofErr w:type="gramEnd"/>
      <w:r w:rsidRPr="00A11EF5">
        <w:rPr>
          <w:rFonts w:ascii="Verdana" w:hAnsi="Verdana"/>
          <w:sz w:val="18"/>
        </w:rPr>
        <w:t xml:space="preserve"> Penerbit Alfabeta.</w:t>
      </w:r>
    </w:p>
    <w:p w:rsidR="00060DB5" w:rsidRPr="00A11EF5" w:rsidRDefault="00060DB5" w:rsidP="00343423">
      <w:pPr>
        <w:autoSpaceDE w:val="0"/>
        <w:autoSpaceDN w:val="0"/>
        <w:adjustRightInd w:val="0"/>
        <w:spacing w:after="0" w:line="240" w:lineRule="auto"/>
        <w:ind w:left="720" w:hanging="720"/>
        <w:jc w:val="both"/>
        <w:rPr>
          <w:rFonts w:ascii="Verdana" w:hAnsi="Verdana"/>
          <w:sz w:val="18"/>
        </w:rPr>
      </w:pPr>
    </w:p>
    <w:p w:rsidR="00060DB5" w:rsidRPr="00A11EF5" w:rsidRDefault="00060DB5" w:rsidP="00343423">
      <w:pPr>
        <w:autoSpaceDE w:val="0"/>
        <w:autoSpaceDN w:val="0"/>
        <w:adjustRightInd w:val="0"/>
        <w:spacing w:after="0" w:line="240" w:lineRule="auto"/>
        <w:ind w:left="720" w:hanging="720"/>
        <w:jc w:val="both"/>
        <w:rPr>
          <w:rFonts w:ascii="Verdana" w:hAnsi="Verdana"/>
          <w:sz w:val="18"/>
        </w:rPr>
      </w:pPr>
      <w:r w:rsidRPr="00A11EF5">
        <w:rPr>
          <w:rFonts w:ascii="Verdana" w:hAnsi="Verdana"/>
          <w:sz w:val="18"/>
        </w:rPr>
        <w:t xml:space="preserve">Suharno.Yudi Sutarso. 2009. </w:t>
      </w:r>
      <w:r w:rsidRPr="00A11EF5">
        <w:rPr>
          <w:rFonts w:ascii="Verdana" w:hAnsi="Verdana"/>
          <w:i/>
          <w:iCs/>
          <w:sz w:val="18"/>
        </w:rPr>
        <w:t>Marketing in Practice</w:t>
      </w:r>
      <w:r w:rsidRPr="00A11EF5">
        <w:rPr>
          <w:rFonts w:ascii="Verdana" w:hAnsi="Verdana"/>
          <w:sz w:val="18"/>
        </w:rPr>
        <w:t xml:space="preserve">. </w:t>
      </w:r>
      <w:proofErr w:type="gramStart"/>
      <w:r w:rsidRPr="00A11EF5">
        <w:rPr>
          <w:rFonts w:ascii="Verdana" w:hAnsi="Verdana"/>
          <w:sz w:val="18"/>
        </w:rPr>
        <w:t>Samarinda :</w:t>
      </w:r>
      <w:proofErr w:type="gramEnd"/>
      <w:r w:rsidRPr="00A11EF5">
        <w:rPr>
          <w:rFonts w:ascii="Verdana" w:hAnsi="Verdana"/>
          <w:sz w:val="18"/>
        </w:rPr>
        <w:t xml:space="preserve"> CV. Sary Cards.</w:t>
      </w:r>
    </w:p>
    <w:p w:rsidR="00060DB5" w:rsidRPr="00A11EF5" w:rsidRDefault="00060DB5" w:rsidP="00343423">
      <w:pPr>
        <w:spacing w:after="0" w:line="240" w:lineRule="auto"/>
        <w:ind w:left="720" w:hanging="720"/>
        <w:jc w:val="both"/>
        <w:rPr>
          <w:rFonts w:ascii="Verdana" w:eastAsia="Times New Roman" w:hAnsi="Verdana"/>
          <w:sz w:val="18"/>
        </w:rPr>
      </w:pPr>
    </w:p>
    <w:p w:rsidR="00060DB5" w:rsidRPr="00A11EF5" w:rsidRDefault="00060DB5" w:rsidP="00343423">
      <w:pPr>
        <w:pStyle w:val="BodyTextIndent"/>
        <w:tabs>
          <w:tab w:val="left" w:pos="900"/>
        </w:tabs>
        <w:spacing w:line="240" w:lineRule="auto"/>
        <w:ind w:left="720" w:hanging="720"/>
        <w:rPr>
          <w:rFonts w:ascii="Verdana" w:hAnsi="Verdana"/>
          <w:bCs/>
          <w:sz w:val="18"/>
        </w:rPr>
      </w:pPr>
      <w:r w:rsidRPr="00A11EF5">
        <w:rPr>
          <w:rFonts w:ascii="Verdana" w:hAnsi="Verdana"/>
          <w:sz w:val="18"/>
          <w:lang w:val="id-ID"/>
        </w:rPr>
        <w:t>Sumarni, Murti,dan Jhon Soeprihanto</w:t>
      </w:r>
      <w:r w:rsidRPr="00A11EF5">
        <w:rPr>
          <w:rFonts w:ascii="Verdana" w:hAnsi="Verdana"/>
          <w:sz w:val="18"/>
        </w:rPr>
        <w:t>.</w:t>
      </w:r>
      <w:r w:rsidRPr="00A11EF5">
        <w:rPr>
          <w:rFonts w:ascii="Verdana" w:hAnsi="Verdana"/>
          <w:sz w:val="18"/>
          <w:lang w:val="id-ID"/>
        </w:rPr>
        <w:t xml:space="preserve"> </w:t>
      </w:r>
      <w:r w:rsidRPr="00A11EF5">
        <w:rPr>
          <w:rFonts w:ascii="Verdana" w:hAnsi="Verdana"/>
          <w:sz w:val="18"/>
        </w:rPr>
        <w:t>200</w:t>
      </w:r>
      <w:r w:rsidRPr="00A11EF5">
        <w:rPr>
          <w:rFonts w:ascii="Verdana" w:hAnsi="Verdana"/>
          <w:sz w:val="18"/>
          <w:lang w:val="id-ID"/>
        </w:rPr>
        <w:t>8</w:t>
      </w:r>
      <w:r w:rsidRPr="00A11EF5">
        <w:rPr>
          <w:rFonts w:ascii="Verdana" w:hAnsi="Verdana"/>
          <w:sz w:val="18"/>
        </w:rPr>
        <w:t>.</w:t>
      </w:r>
      <w:r w:rsidRPr="00A11EF5">
        <w:rPr>
          <w:rFonts w:ascii="Verdana" w:hAnsi="Verdana"/>
          <w:sz w:val="18"/>
          <w:lang w:val="id-ID"/>
        </w:rPr>
        <w:t xml:space="preserve"> </w:t>
      </w:r>
      <w:r w:rsidRPr="00A11EF5">
        <w:rPr>
          <w:rFonts w:ascii="Verdana" w:hAnsi="Verdana"/>
          <w:i/>
          <w:iCs/>
          <w:sz w:val="18"/>
          <w:lang w:val="id-ID"/>
        </w:rPr>
        <w:t>Pengantar Bisnis</w:t>
      </w:r>
      <w:r w:rsidRPr="00A11EF5">
        <w:rPr>
          <w:rFonts w:ascii="Verdana" w:hAnsi="Verdana"/>
          <w:i/>
          <w:sz w:val="18"/>
          <w:lang w:val="id-ID"/>
        </w:rPr>
        <w:t>, Edisi kelima</w:t>
      </w:r>
      <w:r w:rsidRPr="00A11EF5">
        <w:rPr>
          <w:rFonts w:ascii="Verdana" w:hAnsi="Verdana"/>
          <w:i/>
          <w:sz w:val="18"/>
        </w:rPr>
        <w:t>.</w:t>
      </w:r>
      <w:r w:rsidRPr="00A11EF5">
        <w:rPr>
          <w:rFonts w:ascii="Verdana" w:hAnsi="Verdana"/>
          <w:sz w:val="18"/>
          <w:lang w:val="id-ID"/>
        </w:rPr>
        <w:t xml:space="preserve"> </w:t>
      </w:r>
      <w:proofErr w:type="gramStart"/>
      <w:r w:rsidRPr="00A11EF5">
        <w:rPr>
          <w:rFonts w:ascii="Verdana" w:hAnsi="Verdana"/>
          <w:sz w:val="18"/>
        </w:rPr>
        <w:t>Yogyakarta :</w:t>
      </w:r>
      <w:proofErr w:type="gramEnd"/>
      <w:r w:rsidRPr="00A11EF5">
        <w:rPr>
          <w:rFonts w:ascii="Verdana" w:hAnsi="Verdana"/>
          <w:sz w:val="18"/>
        </w:rPr>
        <w:t xml:space="preserve"> </w:t>
      </w:r>
      <w:r w:rsidRPr="00A11EF5">
        <w:rPr>
          <w:rFonts w:ascii="Verdana" w:hAnsi="Verdana"/>
          <w:sz w:val="18"/>
          <w:lang w:val="id-ID"/>
        </w:rPr>
        <w:t>Penerbit Liberty</w:t>
      </w:r>
      <w:r w:rsidRPr="00A11EF5">
        <w:rPr>
          <w:rFonts w:ascii="Verdana" w:hAnsi="Verdana"/>
          <w:sz w:val="18"/>
        </w:rPr>
        <w:t>.</w:t>
      </w:r>
    </w:p>
    <w:p w:rsidR="00060DB5" w:rsidRPr="00A11EF5" w:rsidRDefault="00060DB5" w:rsidP="00343423">
      <w:pPr>
        <w:spacing w:after="0" w:line="240" w:lineRule="auto"/>
        <w:ind w:left="720" w:hanging="720"/>
        <w:jc w:val="both"/>
        <w:rPr>
          <w:rFonts w:ascii="Verdana" w:hAnsi="Verdana"/>
          <w:sz w:val="18"/>
        </w:rPr>
      </w:pPr>
    </w:p>
    <w:p w:rsidR="00060DB5" w:rsidRPr="00A11EF5" w:rsidRDefault="00060DB5" w:rsidP="00343423">
      <w:pPr>
        <w:pStyle w:val="Default"/>
        <w:ind w:left="720" w:hanging="720"/>
        <w:jc w:val="both"/>
        <w:rPr>
          <w:rFonts w:ascii="Verdana" w:hAnsi="Verdana"/>
          <w:color w:val="auto"/>
          <w:sz w:val="18"/>
        </w:rPr>
      </w:pPr>
      <w:r w:rsidRPr="00A11EF5">
        <w:rPr>
          <w:rFonts w:ascii="Verdana" w:hAnsi="Verdana"/>
          <w:color w:val="auto"/>
          <w:sz w:val="18"/>
        </w:rPr>
        <w:t xml:space="preserve">Sunyoto, Danang. 2012. </w:t>
      </w:r>
      <w:r w:rsidRPr="00A11EF5">
        <w:rPr>
          <w:rFonts w:ascii="Verdana" w:hAnsi="Verdana"/>
          <w:i/>
          <w:iCs/>
          <w:color w:val="auto"/>
          <w:sz w:val="18"/>
        </w:rPr>
        <w:t>Dasar-Dasar Manajemen Pemasaran</w:t>
      </w:r>
      <w:r w:rsidRPr="00A11EF5">
        <w:rPr>
          <w:rFonts w:ascii="Verdana" w:hAnsi="Verdana"/>
          <w:color w:val="auto"/>
          <w:sz w:val="18"/>
        </w:rPr>
        <w:t xml:space="preserve">. </w:t>
      </w:r>
      <w:proofErr w:type="gramStart"/>
      <w:r w:rsidRPr="00A11EF5">
        <w:rPr>
          <w:rFonts w:ascii="Verdana" w:hAnsi="Verdana"/>
          <w:color w:val="auto"/>
          <w:sz w:val="18"/>
        </w:rPr>
        <w:t>Yogyakarta :</w:t>
      </w:r>
      <w:proofErr w:type="gramEnd"/>
      <w:r w:rsidRPr="00A11EF5">
        <w:rPr>
          <w:rFonts w:ascii="Verdana" w:hAnsi="Verdana"/>
          <w:color w:val="auto"/>
          <w:sz w:val="18"/>
        </w:rPr>
        <w:t xml:space="preserve"> CAPS. </w:t>
      </w:r>
    </w:p>
    <w:p w:rsidR="00060DB5" w:rsidRPr="00A11EF5" w:rsidRDefault="00060DB5" w:rsidP="00343423">
      <w:pPr>
        <w:pStyle w:val="Default"/>
        <w:ind w:left="720" w:hanging="720"/>
        <w:jc w:val="both"/>
        <w:rPr>
          <w:rFonts w:ascii="Verdana" w:hAnsi="Verdana"/>
          <w:color w:val="auto"/>
          <w:sz w:val="18"/>
        </w:rPr>
      </w:pPr>
    </w:p>
    <w:p w:rsidR="00060DB5" w:rsidRDefault="00060DB5" w:rsidP="00343423">
      <w:pPr>
        <w:spacing w:after="0" w:line="240" w:lineRule="auto"/>
        <w:ind w:left="720" w:hanging="720"/>
        <w:jc w:val="both"/>
        <w:rPr>
          <w:rFonts w:ascii="Verdana" w:hAnsi="Verdana"/>
          <w:sz w:val="18"/>
        </w:rPr>
      </w:pPr>
      <w:r w:rsidRPr="00A11EF5">
        <w:rPr>
          <w:rFonts w:ascii="Verdana" w:hAnsi="Verdana"/>
          <w:sz w:val="18"/>
        </w:rPr>
        <w:t xml:space="preserve">Swastha, Basu DH. 2010. </w:t>
      </w:r>
      <w:r w:rsidRPr="00A11EF5">
        <w:rPr>
          <w:rFonts w:ascii="Verdana" w:hAnsi="Verdana"/>
          <w:i/>
          <w:sz w:val="18"/>
        </w:rPr>
        <w:t>Manajemen Penjualan</w:t>
      </w:r>
      <w:r w:rsidRPr="00A11EF5">
        <w:rPr>
          <w:rFonts w:ascii="Verdana" w:hAnsi="Verdana"/>
          <w:sz w:val="18"/>
        </w:rPr>
        <w:t>. Yogyakarta: Penerbit BPFE.</w:t>
      </w:r>
    </w:p>
    <w:p w:rsidR="00060DB5" w:rsidRDefault="00060DB5" w:rsidP="00343423">
      <w:pPr>
        <w:spacing w:after="0" w:line="240" w:lineRule="auto"/>
        <w:ind w:left="720" w:hanging="720"/>
        <w:jc w:val="both"/>
        <w:rPr>
          <w:rFonts w:ascii="Verdana" w:hAnsi="Verdana"/>
          <w:sz w:val="18"/>
        </w:rPr>
      </w:pPr>
    </w:p>
    <w:p w:rsidR="00060DB5" w:rsidRPr="00A11EF5" w:rsidRDefault="00060DB5" w:rsidP="00343423">
      <w:pPr>
        <w:spacing w:after="0" w:line="240" w:lineRule="auto"/>
        <w:ind w:left="720" w:hanging="720"/>
        <w:jc w:val="both"/>
        <w:rPr>
          <w:rFonts w:ascii="Verdana" w:hAnsi="Verdana"/>
          <w:sz w:val="18"/>
        </w:rPr>
      </w:pPr>
      <w:r w:rsidRPr="00A11EF5">
        <w:rPr>
          <w:rFonts w:ascii="Verdana" w:hAnsi="Verdana"/>
          <w:sz w:val="18"/>
        </w:rPr>
        <w:t xml:space="preserve">Ulber Silalahi. </w:t>
      </w:r>
      <w:proofErr w:type="gramStart"/>
      <w:r w:rsidRPr="00A11EF5">
        <w:rPr>
          <w:rFonts w:ascii="Verdana" w:hAnsi="Verdana"/>
          <w:sz w:val="18"/>
        </w:rPr>
        <w:t xml:space="preserve">2012. </w:t>
      </w:r>
      <w:r w:rsidRPr="00A11EF5">
        <w:rPr>
          <w:rFonts w:ascii="Verdana" w:hAnsi="Verdana"/>
          <w:i/>
          <w:sz w:val="18"/>
        </w:rPr>
        <w:t>Metode Penelitian Sosial.</w:t>
      </w:r>
      <w:proofErr w:type="gramEnd"/>
      <w:r w:rsidRPr="00A11EF5">
        <w:rPr>
          <w:rFonts w:ascii="Verdana" w:hAnsi="Verdana"/>
          <w:sz w:val="18"/>
        </w:rPr>
        <w:t xml:space="preserve"> Bandung: PT. Refika Aditama.</w:t>
      </w:r>
    </w:p>
    <w:p w:rsidR="00BE7CC4" w:rsidRPr="00143262" w:rsidRDefault="00BE7CC4" w:rsidP="00343423">
      <w:pPr>
        <w:pStyle w:val="ListParagraph"/>
        <w:spacing w:after="0" w:line="240" w:lineRule="auto"/>
        <w:ind w:left="1276" w:hanging="567"/>
        <w:jc w:val="both"/>
        <w:rPr>
          <w:rFonts w:ascii="Verdana" w:hAnsi="Verdana" w:cs="Times New Roman"/>
          <w:color w:val="000000" w:themeColor="text1"/>
          <w:sz w:val="18"/>
          <w:szCs w:val="18"/>
        </w:rPr>
      </w:pPr>
    </w:p>
    <w:p w:rsidR="00D12F56" w:rsidRPr="00143262" w:rsidRDefault="00D12F56" w:rsidP="00343423">
      <w:pPr>
        <w:pStyle w:val="ListParagraph"/>
        <w:spacing w:after="0" w:line="240" w:lineRule="auto"/>
        <w:jc w:val="both"/>
        <w:rPr>
          <w:rFonts w:ascii="Verdana" w:hAnsi="Verdana" w:cs="Times New Roman"/>
          <w:bCs/>
          <w:sz w:val="18"/>
          <w:szCs w:val="18"/>
        </w:rPr>
      </w:pPr>
    </w:p>
    <w:sectPr w:rsidR="00D12F56" w:rsidRPr="00143262" w:rsidSect="00C07BAD">
      <w:type w:val="continuous"/>
      <w:pgSz w:w="12240" w:h="15840" w:code="1"/>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797" w:rsidRDefault="00684797" w:rsidP="00CF040D">
      <w:pPr>
        <w:spacing w:after="0" w:line="240" w:lineRule="auto"/>
      </w:pPr>
      <w:r>
        <w:separator/>
      </w:r>
    </w:p>
  </w:endnote>
  <w:endnote w:type="continuationSeparator" w:id="1">
    <w:p w:rsidR="00684797" w:rsidRDefault="00684797" w:rsidP="00CF0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797" w:rsidRPr="00A55840" w:rsidRDefault="00684797" w:rsidP="006E3961">
    <w:pPr>
      <w:pStyle w:val="Footer"/>
      <w:pBdr>
        <w:top w:val="thinThickSmallGap" w:sz="24" w:space="1" w:color="622423" w:themeColor="accent2" w:themeShade="7F"/>
      </w:pBdr>
      <w:rPr>
        <w:rFonts w:asciiTheme="majorHAnsi" w:hAnsiTheme="majorHAnsi"/>
      </w:rPr>
    </w:pPr>
    <w:r>
      <w:rPr>
        <w:rFonts w:asciiTheme="majorHAnsi" w:hAnsiTheme="majorHAnsi"/>
        <w:lang w:val="id-ID"/>
      </w:rPr>
      <w:t xml:space="preserve">ISSN: </w:t>
    </w:r>
    <w:r>
      <w:rPr>
        <w:rFonts w:asciiTheme="majorHAnsi" w:hAnsiTheme="majorHAnsi"/>
      </w:rPr>
      <w:t xml:space="preserve">2598-7364 </w:t>
    </w:r>
    <w:r>
      <w:rPr>
        <w:rFonts w:asciiTheme="majorHAnsi" w:hAnsiTheme="majorHAnsi"/>
        <w:lang w:val="id-ID"/>
      </w:rPr>
      <w:t>Vol.</w:t>
    </w:r>
    <w:r w:rsidR="00A55840">
      <w:rPr>
        <w:rFonts w:asciiTheme="majorHAnsi" w:hAnsiTheme="majorHAnsi"/>
      </w:rPr>
      <w:t>6</w:t>
    </w:r>
    <w:r w:rsidR="00A55840">
      <w:rPr>
        <w:rFonts w:asciiTheme="majorHAnsi" w:hAnsiTheme="majorHAnsi"/>
        <w:lang w:val="id-ID"/>
      </w:rPr>
      <w:t xml:space="preserve"> No.</w:t>
    </w:r>
    <w:r w:rsidR="00A55840">
      <w:rPr>
        <w:rFonts w:asciiTheme="majorHAnsi" w:hAnsiTheme="majorHAnsi"/>
      </w:rPr>
      <w:t>1</w:t>
    </w:r>
    <w:r w:rsidR="00A55840">
      <w:rPr>
        <w:rFonts w:asciiTheme="majorHAnsi" w:hAnsiTheme="majorHAnsi"/>
        <w:lang w:val="id-ID"/>
      </w:rPr>
      <w:t xml:space="preserve"> J</w:t>
    </w:r>
    <w:r w:rsidR="00A55840">
      <w:rPr>
        <w:rFonts w:asciiTheme="majorHAnsi" w:hAnsiTheme="majorHAnsi"/>
      </w:rPr>
      <w:t>anuari</w:t>
    </w:r>
    <w:r>
      <w:rPr>
        <w:rFonts w:asciiTheme="majorHAnsi" w:hAnsiTheme="majorHAnsi"/>
        <w:lang w:val="id-ID"/>
      </w:rPr>
      <w:t xml:space="preserve"> 20</w:t>
    </w:r>
    <w:r w:rsidR="00A55840">
      <w:rPr>
        <w:rFonts w:asciiTheme="majorHAnsi" w:hAnsiTheme="majorHAnsi"/>
      </w:rPr>
      <w:t>20</w:t>
    </w:r>
  </w:p>
  <w:p w:rsidR="00684797" w:rsidRPr="006E3961" w:rsidRDefault="00684797">
    <w:pPr>
      <w:pStyle w:val="Footer"/>
      <w:pBdr>
        <w:top w:val="thinThickSmallGap" w:sz="24" w:space="1" w:color="622423" w:themeColor="accent2" w:themeShade="7F"/>
      </w:pBdr>
      <w:rPr>
        <w:rFonts w:asciiTheme="majorHAnsi" w:hAnsiTheme="majorHAnsi"/>
        <w:lang w:val="id-ID"/>
      </w:rPr>
    </w:pPr>
  </w:p>
  <w:p w:rsidR="00684797" w:rsidRDefault="0068479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684797" w:rsidRDefault="006847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797" w:rsidRDefault="00684797" w:rsidP="00CF040D">
      <w:pPr>
        <w:spacing w:after="0" w:line="240" w:lineRule="auto"/>
      </w:pPr>
      <w:r>
        <w:separator/>
      </w:r>
    </w:p>
  </w:footnote>
  <w:footnote w:type="continuationSeparator" w:id="1">
    <w:p w:rsidR="00684797" w:rsidRDefault="00684797" w:rsidP="00CF0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879065"/>
      <w:docPartObj>
        <w:docPartGallery w:val="Page Numbers (Top of Page)"/>
        <w:docPartUnique/>
      </w:docPartObj>
    </w:sdtPr>
    <w:sdtContent>
      <w:p w:rsidR="00684797" w:rsidRDefault="002341DC">
        <w:pPr>
          <w:pStyle w:val="Header"/>
          <w:jc w:val="right"/>
        </w:pPr>
        <w:fldSimple w:instr=" PAGE   \* MERGEFORMAT ">
          <w:r w:rsidR="00324AEB">
            <w:rPr>
              <w:noProof/>
            </w:rPr>
            <w:t>56</w:t>
          </w:r>
        </w:fldSimple>
      </w:p>
    </w:sdtContent>
  </w:sdt>
  <w:p w:rsidR="00684797" w:rsidRDefault="006847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0F2"/>
    <w:multiLevelType w:val="hybridMultilevel"/>
    <w:tmpl w:val="F64ECE1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4944778"/>
    <w:multiLevelType w:val="hybridMultilevel"/>
    <w:tmpl w:val="299498A8"/>
    <w:lvl w:ilvl="0" w:tplc="A9D49872">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09000F" w:tentative="1">
      <w:start w:val="1"/>
      <w:numFmt w:val="decimal"/>
      <w:lvlText w:val="%4."/>
      <w:lvlJc w:val="left"/>
      <w:pPr>
        <w:ind w:left="2880" w:hanging="360"/>
      </w:pPr>
    </w:lvl>
    <w:lvl w:ilvl="4" w:tplc="0421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03C27"/>
    <w:multiLevelType w:val="hybridMultilevel"/>
    <w:tmpl w:val="DBA85B4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CF675EE"/>
    <w:multiLevelType w:val="hybridMultilevel"/>
    <w:tmpl w:val="AAEE0DA8"/>
    <w:lvl w:ilvl="0" w:tplc="F37A293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D331A24"/>
    <w:multiLevelType w:val="hybridMultilevel"/>
    <w:tmpl w:val="03423DA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0DF061B1"/>
    <w:multiLevelType w:val="hybridMultilevel"/>
    <w:tmpl w:val="4320711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nsid w:val="10B3588E"/>
    <w:multiLevelType w:val="hybridMultilevel"/>
    <w:tmpl w:val="C26E6F90"/>
    <w:lvl w:ilvl="0" w:tplc="0409000F">
      <w:start w:val="1"/>
      <w:numFmt w:val="decimal"/>
      <w:lvlText w:val="%1."/>
      <w:lvlJc w:val="left"/>
      <w:pPr>
        <w:ind w:left="1440" w:hanging="360"/>
      </w:pPr>
    </w:lvl>
    <w:lvl w:ilvl="1" w:tplc="8A8A576E">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34197A"/>
    <w:multiLevelType w:val="hybridMultilevel"/>
    <w:tmpl w:val="863E8FAE"/>
    <w:lvl w:ilvl="0" w:tplc="3E06E62A">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11577C96"/>
    <w:multiLevelType w:val="hybridMultilevel"/>
    <w:tmpl w:val="7A28E57A"/>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D47461"/>
    <w:multiLevelType w:val="hybridMultilevel"/>
    <w:tmpl w:val="4FC0E55A"/>
    <w:lvl w:ilvl="0" w:tplc="5DBA2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D32C2F"/>
    <w:multiLevelType w:val="hybridMultilevel"/>
    <w:tmpl w:val="E97A7CD4"/>
    <w:lvl w:ilvl="0" w:tplc="7EEEDB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1BDC7782"/>
    <w:multiLevelType w:val="hybridMultilevel"/>
    <w:tmpl w:val="B95A2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84F40"/>
    <w:multiLevelType w:val="hybridMultilevel"/>
    <w:tmpl w:val="DEA61976"/>
    <w:lvl w:ilvl="0" w:tplc="14F451C4">
      <w:start w:val="1"/>
      <w:numFmt w:val="upperLetter"/>
      <w:lvlText w:val="%1."/>
      <w:lvlJc w:val="left"/>
      <w:pPr>
        <w:ind w:left="720" w:hanging="360"/>
      </w:pPr>
      <w:rPr>
        <w:rFonts w:cstheme="minorBidi"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F61DD"/>
    <w:multiLevelType w:val="hybridMultilevel"/>
    <w:tmpl w:val="FC889EFA"/>
    <w:lvl w:ilvl="0" w:tplc="ED0A34D4">
      <w:start w:val="2"/>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220D7DB7"/>
    <w:multiLevelType w:val="hybridMultilevel"/>
    <w:tmpl w:val="38BE2B8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26E43BB6"/>
    <w:multiLevelType w:val="hybridMultilevel"/>
    <w:tmpl w:val="202A389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2746744D"/>
    <w:multiLevelType w:val="multilevel"/>
    <w:tmpl w:val="380CA95E"/>
    <w:lvl w:ilvl="0">
      <w:start w:val="1"/>
      <w:numFmt w:val="decimal"/>
      <w:lvlText w:val="%1."/>
      <w:lvlJc w:val="left"/>
      <w:pPr>
        <w:tabs>
          <w:tab w:val="num" w:pos="720"/>
        </w:tabs>
        <w:ind w:left="720" w:hanging="360"/>
      </w:pPr>
      <w:rPr>
        <w:i w:val="0"/>
        <w:iCs/>
      </w:rPr>
    </w:lvl>
    <w:lvl w:ilvl="1">
      <w:start w:val="1"/>
      <w:numFmt w:val="decimal"/>
      <w:lvlText w:val="%2)"/>
      <w:lvlJc w:val="left"/>
      <w:pPr>
        <w:ind w:left="1470" w:hanging="39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9240023"/>
    <w:multiLevelType w:val="hybridMultilevel"/>
    <w:tmpl w:val="D2325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9005B"/>
    <w:multiLevelType w:val="hybridMultilevel"/>
    <w:tmpl w:val="7CE83110"/>
    <w:lvl w:ilvl="0" w:tplc="8C76F3A6">
      <w:start w:val="1"/>
      <w:numFmt w:val="upperLetter"/>
      <w:lvlText w:val="%1."/>
      <w:lvlJc w:val="left"/>
      <w:pPr>
        <w:ind w:left="502" w:hanging="360"/>
      </w:pPr>
      <w:rPr>
        <w:rFonts w:hint="default"/>
        <w:b w:val="0"/>
      </w:rPr>
    </w:lvl>
    <w:lvl w:ilvl="1" w:tplc="0409000F">
      <w:start w:val="1"/>
      <w:numFmt w:val="decimal"/>
      <w:lvlText w:val="%2."/>
      <w:lvlJc w:val="left"/>
      <w:pPr>
        <w:ind w:left="1222" w:hanging="360"/>
      </w:pPr>
    </w:lvl>
    <w:lvl w:ilvl="2" w:tplc="0409001B" w:tentative="1">
      <w:start w:val="1"/>
      <w:numFmt w:val="lowerRoman"/>
      <w:lvlText w:val="%3."/>
      <w:lvlJc w:val="right"/>
      <w:pPr>
        <w:ind w:left="1942" w:hanging="180"/>
      </w:pPr>
    </w:lvl>
    <w:lvl w:ilvl="3" w:tplc="59D804A6">
      <w:start w:val="1"/>
      <w:numFmt w:val="decimal"/>
      <w:lvlText w:val="%4."/>
      <w:lvlJc w:val="left"/>
      <w:pPr>
        <w:ind w:left="2662" w:hanging="360"/>
      </w:pPr>
      <w:rPr>
        <w:b w:val="0"/>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2CB97AF9"/>
    <w:multiLevelType w:val="hybridMultilevel"/>
    <w:tmpl w:val="E65E523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2D915CF6"/>
    <w:multiLevelType w:val="hybridMultilevel"/>
    <w:tmpl w:val="312CEC18"/>
    <w:lvl w:ilvl="0" w:tplc="E1CC1020">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8B4C4F"/>
    <w:multiLevelType w:val="hybridMultilevel"/>
    <w:tmpl w:val="4320711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nsid w:val="2F6620ED"/>
    <w:multiLevelType w:val="hybridMultilevel"/>
    <w:tmpl w:val="9266CF90"/>
    <w:lvl w:ilvl="0" w:tplc="0409000F">
      <w:start w:val="1"/>
      <w:numFmt w:val="decimal"/>
      <w:lvlText w:val="%1."/>
      <w:lvlJc w:val="left"/>
      <w:pPr>
        <w:ind w:left="1440" w:hanging="360"/>
      </w:pPr>
    </w:lvl>
    <w:lvl w:ilvl="1" w:tplc="04090019">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1486577"/>
    <w:multiLevelType w:val="hybridMultilevel"/>
    <w:tmpl w:val="C79C2EC4"/>
    <w:lvl w:ilvl="0" w:tplc="6EA086D6">
      <w:start w:val="1"/>
      <w:numFmt w:val="lowerLetter"/>
      <w:lvlText w:val="%1."/>
      <w:lvlJc w:val="left"/>
      <w:pPr>
        <w:ind w:left="360" w:hanging="360"/>
      </w:pPr>
      <w:rPr>
        <w:rFonts w:ascii="Verdana" w:eastAsia="Times New Roman" w:hAnsi="Verdana" w:cstheme="majorBid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59D0787"/>
    <w:multiLevelType w:val="hybridMultilevel"/>
    <w:tmpl w:val="B060E69C"/>
    <w:lvl w:ilvl="0" w:tplc="318AEF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89729E8"/>
    <w:multiLevelType w:val="hybridMultilevel"/>
    <w:tmpl w:val="B23E8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8DE5073"/>
    <w:multiLevelType w:val="hybridMultilevel"/>
    <w:tmpl w:val="E466A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1C1566"/>
    <w:multiLevelType w:val="hybridMultilevel"/>
    <w:tmpl w:val="4320711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nsid w:val="41B575A3"/>
    <w:multiLevelType w:val="hybridMultilevel"/>
    <w:tmpl w:val="F4FE5D64"/>
    <w:lvl w:ilvl="0" w:tplc="604A61C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42503609"/>
    <w:multiLevelType w:val="hybridMultilevel"/>
    <w:tmpl w:val="95880522"/>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8B2225"/>
    <w:multiLevelType w:val="hybridMultilevel"/>
    <w:tmpl w:val="A56EF08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FD735C"/>
    <w:multiLevelType w:val="hybridMultilevel"/>
    <w:tmpl w:val="1E0C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0E6883"/>
    <w:multiLevelType w:val="hybridMultilevel"/>
    <w:tmpl w:val="9008FFCA"/>
    <w:lvl w:ilvl="0" w:tplc="4B72C678">
      <w:start w:val="1"/>
      <w:numFmt w:val="lowerLetter"/>
      <w:lvlText w:val="%1."/>
      <w:lvlJc w:val="left"/>
      <w:pPr>
        <w:ind w:left="502" w:hanging="360"/>
      </w:pPr>
      <w:rPr>
        <w:rFonts w:eastAsia="Calibr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546D1CF6"/>
    <w:multiLevelType w:val="hybridMultilevel"/>
    <w:tmpl w:val="4320711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4">
    <w:nsid w:val="563B4E49"/>
    <w:multiLevelType w:val="hybridMultilevel"/>
    <w:tmpl w:val="054ECCE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C4469"/>
    <w:multiLevelType w:val="hybridMultilevel"/>
    <w:tmpl w:val="EDB60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5742DC"/>
    <w:multiLevelType w:val="hybridMultilevel"/>
    <w:tmpl w:val="0C7EA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E96A9D"/>
    <w:multiLevelType w:val="hybridMultilevel"/>
    <w:tmpl w:val="DC3A37C8"/>
    <w:lvl w:ilvl="0" w:tplc="6F102D2E">
      <w:start w:val="1"/>
      <w:numFmt w:val="decimal"/>
      <w:lvlText w:val="%1."/>
      <w:lvlJc w:val="left"/>
      <w:pPr>
        <w:ind w:left="2160" w:hanging="360"/>
      </w:pPr>
      <w:rPr>
        <w:sz w:val="18"/>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1FC42E7"/>
    <w:multiLevelType w:val="hybridMultilevel"/>
    <w:tmpl w:val="B462868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EA3553"/>
    <w:multiLevelType w:val="hybridMultilevel"/>
    <w:tmpl w:val="66D456FA"/>
    <w:lvl w:ilvl="0" w:tplc="519A03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F3672C"/>
    <w:multiLevelType w:val="multilevel"/>
    <w:tmpl w:val="87A2EE9E"/>
    <w:lvl w:ilvl="0">
      <w:start w:val="1"/>
      <w:numFmt w:val="lowerLetter"/>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13C6987"/>
    <w:multiLevelType w:val="hybridMultilevel"/>
    <w:tmpl w:val="13921450"/>
    <w:lvl w:ilvl="0" w:tplc="AADEB592">
      <w:start w:val="1"/>
      <w:numFmt w:val="lowerLetter"/>
      <w:lvlText w:val="%1."/>
      <w:lvlJc w:val="left"/>
      <w:pPr>
        <w:ind w:left="644" w:hanging="360"/>
      </w:pPr>
      <w:rPr>
        <w:rFonts w:ascii="Verdana" w:eastAsia="Calibri" w:hAnsi="Verdana" w:cs="Times New Roman"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2">
    <w:nsid w:val="73EA2BBD"/>
    <w:multiLevelType w:val="hybridMultilevel"/>
    <w:tmpl w:val="C77C69C8"/>
    <w:lvl w:ilvl="0" w:tplc="A926C2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B2DD6"/>
    <w:multiLevelType w:val="hybridMultilevel"/>
    <w:tmpl w:val="9C307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73161BB"/>
    <w:multiLevelType w:val="hybridMultilevel"/>
    <w:tmpl w:val="4320711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5">
    <w:nsid w:val="7B1E7E53"/>
    <w:multiLevelType w:val="hybridMultilevel"/>
    <w:tmpl w:val="0F8E24CE"/>
    <w:lvl w:ilvl="0" w:tplc="F6C22926">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46">
    <w:nsid w:val="7D4C186D"/>
    <w:multiLevelType w:val="hybridMultilevel"/>
    <w:tmpl w:val="8D9C0400"/>
    <w:lvl w:ilvl="0" w:tplc="0C046FD8">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912F74"/>
    <w:multiLevelType w:val="hybridMultilevel"/>
    <w:tmpl w:val="17766C9E"/>
    <w:lvl w:ilvl="0" w:tplc="574A41B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1"/>
  </w:num>
  <w:num w:numId="3">
    <w:abstractNumId w:val="42"/>
  </w:num>
  <w:num w:numId="4">
    <w:abstractNumId w:val="6"/>
  </w:num>
  <w:num w:numId="5">
    <w:abstractNumId w:val="18"/>
  </w:num>
  <w:num w:numId="6">
    <w:abstractNumId w:val="3"/>
  </w:num>
  <w:num w:numId="7">
    <w:abstractNumId w:val="10"/>
  </w:num>
  <w:num w:numId="8">
    <w:abstractNumId w:val="40"/>
  </w:num>
  <w:num w:numId="9">
    <w:abstractNumId w:val="22"/>
  </w:num>
  <w:num w:numId="10">
    <w:abstractNumId w:val="19"/>
  </w:num>
  <w:num w:numId="11">
    <w:abstractNumId w:val="34"/>
  </w:num>
  <w:num w:numId="12">
    <w:abstractNumId w:val="46"/>
  </w:num>
  <w:num w:numId="13">
    <w:abstractNumId w:val="38"/>
  </w:num>
  <w:num w:numId="14">
    <w:abstractNumId w:val="45"/>
  </w:num>
  <w:num w:numId="15">
    <w:abstractNumId w:val="24"/>
  </w:num>
  <w:num w:numId="16">
    <w:abstractNumId w:val="31"/>
  </w:num>
  <w:num w:numId="17">
    <w:abstractNumId w:val="9"/>
  </w:num>
  <w:num w:numId="18">
    <w:abstractNumId w:val="39"/>
  </w:num>
  <w:num w:numId="19">
    <w:abstractNumId w:val="28"/>
  </w:num>
  <w:num w:numId="20">
    <w:abstractNumId w:val="35"/>
  </w:num>
  <w:num w:numId="21">
    <w:abstractNumId w:val="36"/>
  </w:num>
  <w:num w:numId="22">
    <w:abstractNumId w:val="32"/>
  </w:num>
  <w:num w:numId="23">
    <w:abstractNumId w:val="26"/>
  </w:num>
  <w:num w:numId="24">
    <w:abstractNumId w:val="30"/>
  </w:num>
  <w:num w:numId="25">
    <w:abstractNumId w:val="4"/>
  </w:num>
  <w:num w:numId="26">
    <w:abstractNumId w:val="7"/>
  </w:num>
  <w:num w:numId="27">
    <w:abstractNumId w:val="8"/>
  </w:num>
  <w:num w:numId="28">
    <w:abstractNumId w:val="13"/>
  </w:num>
  <w:num w:numId="29">
    <w:abstractNumId w:val="37"/>
  </w:num>
  <w:num w:numId="30">
    <w:abstractNumId w:val="25"/>
  </w:num>
  <w:num w:numId="31">
    <w:abstractNumId w:val="0"/>
  </w:num>
  <w:num w:numId="32">
    <w:abstractNumId w:val="14"/>
  </w:num>
  <w:num w:numId="33">
    <w:abstractNumId w:val="2"/>
  </w:num>
  <w:num w:numId="34">
    <w:abstractNumId w:val="5"/>
  </w:num>
  <w:num w:numId="35">
    <w:abstractNumId w:val="15"/>
  </w:num>
  <w:num w:numId="36">
    <w:abstractNumId w:val="17"/>
  </w:num>
  <w:num w:numId="37">
    <w:abstractNumId w:val="20"/>
  </w:num>
  <w:num w:numId="38">
    <w:abstractNumId w:val="47"/>
  </w:num>
  <w:num w:numId="39">
    <w:abstractNumId w:val="44"/>
  </w:num>
  <w:num w:numId="40">
    <w:abstractNumId w:val="33"/>
  </w:num>
  <w:num w:numId="41">
    <w:abstractNumId w:val="21"/>
  </w:num>
  <w:num w:numId="42">
    <w:abstractNumId w:val="27"/>
  </w:num>
  <w:num w:numId="43">
    <w:abstractNumId w:val="29"/>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49153"/>
  </w:hdrShapeDefaults>
  <w:footnotePr>
    <w:footnote w:id="0"/>
    <w:footnote w:id="1"/>
  </w:footnotePr>
  <w:endnotePr>
    <w:endnote w:id="0"/>
    <w:endnote w:id="1"/>
  </w:endnotePr>
  <w:compat/>
  <w:rsids>
    <w:rsidRoot w:val="00B92E1A"/>
    <w:rsid w:val="00005A50"/>
    <w:rsid w:val="00006F76"/>
    <w:rsid w:val="00037171"/>
    <w:rsid w:val="00044B04"/>
    <w:rsid w:val="0005203B"/>
    <w:rsid w:val="0005239A"/>
    <w:rsid w:val="00060DB5"/>
    <w:rsid w:val="00064EB6"/>
    <w:rsid w:val="00065275"/>
    <w:rsid w:val="000B5637"/>
    <w:rsid w:val="000D3101"/>
    <w:rsid w:val="000E6372"/>
    <w:rsid w:val="00115170"/>
    <w:rsid w:val="001156AB"/>
    <w:rsid w:val="00143262"/>
    <w:rsid w:val="00147F62"/>
    <w:rsid w:val="00155BE0"/>
    <w:rsid w:val="00161D49"/>
    <w:rsid w:val="001A52C4"/>
    <w:rsid w:val="002143EE"/>
    <w:rsid w:val="00225C85"/>
    <w:rsid w:val="002341DC"/>
    <w:rsid w:val="00251781"/>
    <w:rsid w:val="00292992"/>
    <w:rsid w:val="00292D83"/>
    <w:rsid w:val="002D0B18"/>
    <w:rsid w:val="002D0F07"/>
    <w:rsid w:val="0030609C"/>
    <w:rsid w:val="00324AEB"/>
    <w:rsid w:val="003254E3"/>
    <w:rsid w:val="00343423"/>
    <w:rsid w:val="00345512"/>
    <w:rsid w:val="003479F0"/>
    <w:rsid w:val="00370900"/>
    <w:rsid w:val="00375973"/>
    <w:rsid w:val="00386BE3"/>
    <w:rsid w:val="0039158F"/>
    <w:rsid w:val="0039768C"/>
    <w:rsid w:val="003E5821"/>
    <w:rsid w:val="003F42B3"/>
    <w:rsid w:val="00401CDD"/>
    <w:rsid w:val="00434C34"/>
    <w:rsid w:val="00482A23"/>
    <w:rsid w:val="004831A0"/>
    <w:rsid w:val="004E014D"/>
    <w:rsid w:val="004E2A2A"/>
    <w:rsid w:val="004F1608"/>
    <w:rsid w:val="00507513"/>
    <w:rsid w:val="0053342C"/>
    <w:rsid w:val="005427D8"/>
    <w:rsid w:val="00564C76"/>
    <w:rsid w:val="00566731"/>
    <w:rsid w:val="00576E29"/>
    <w:rsid w:val="00583CF4"/>
    <w:rsid w:val="005A3784"/>
    <w:rsid w:val="005D0DC9"/>
    <w:rsid w:val="005D3540"/>
    <w:rsid w:val="005E0B71"/>
    <w:rsid w:val="005E1034"/>
    <w:rsid w:val="005F22BF"/>
    <w:rsid w:val="005F2D7B"/>
    <w:rsid w:val="00601917"/>
    <w:rsid w:val="00611255"/>
    <w:rsid w:val="00613302"/>
    <w:rsid w:val="006415AC"/>
    <w:rsid w:val="00643239"/>
    <w:rsid w:val="00644038"/>
    <w:rsid w:val="00656C60"/>
    <w:rsid w:val="006651CE"/>
    <w:rsid w:val="00684797"/>
    <w:rsid w:val="006B15D8"/>
    <w:rsid w:val="006E3961"/>
    <w:rsid w:val="006E6426"/>
    <w:rsid w:val="00704C5A"/>
    <w:rsid w:val="007430D5"/>
    <w:rsid w:val="00754AFE"/>
    <w:rsid w:val="00771385"/>
    <w:rsid w:val="007733A1"/>
    <w:rsid w:val="0077341E"/>
    <w:rsid w:val="0077491A"/>
    <w:rsid w:val="0077738C"/>
    <w:rsid w:val="00784491"/>
    <w:rsid w:val="007B3133"/>
    <w:rsid w:val="007D64F4"/>
    <w:rsid w:val="007E47A2"/>
    <w:rsid w:val="008102D7"/>
    <w:rsid w:val="008156FE"/>
    <w:rsid w:val="00843B35"/>
    <w:rsid w:val="00864AD9"/>
    <w:rsid w:val="008670AF"/>
    <w:rsid w:val="00873162"/>
    <w:rsid w:val="00880612"/>
    <w:rsid w:val="008E6C4C"/>
    <w:rsid w:val="00926900"/>
    <w:rsid w:val="00964F55"/>
    <w:rsid w:val="00967AD9"/>
    <w:rsid w:val="00975FD9"/>
    <w:rsid w:val="009828E0"/>
    <w:rsid w:val="00987F1A"/>
    <w:rsid w:val="009A39AD"/>
    <w:rsid w:val="009D3732"/>
    <w:rsid w:val="009E4FC4"/>
    <w:rsid w:val="00A255E0"/>
    <w:rsid w:val="00A26B15"/>
    <w:rsid w:val="00A26C4E"/>
    <w:rsid w:val="00A55840"/>
    <w:rsid w:val="00A7011E"/>
    <w:rsid w:val="00A71895"/>
    <w:rsid w:val="00A762D3"/>
    <w:rsid w:val="00AE008A"/>
    <w:rsid w:val="00AE4583"/>
    <w:rsid w:val="00B03648"/>
    <w:rsid w:val="00B1342B"/>
    <w:rsid w:val="00B15A14"/>
    <w:rsid w:val="00B2637B"/>
    <w:rsid w:val="00B33B87"/>
    <w:rsid w:val="00B43440"/>
    <w:rsid w:val="00B724AA"/>
    <w:rsid w:val="00B76C20"/>
    <w:rsid w:val="00B8648D"/>
    <w:rsid w:val="00B92E1A"/>
    <w:rsid w:val="00BB4C5F"/>
    <w:rsid w:val="00BC47CE"/>
    <w:rsid w:val="00BD0EBF"/>
    <w:rsid w:val="00BD4507"/>
    <w:rsid w:val="00BE7CC4"/>
    <w:rsid w:val="00C049E6"/>
    <w:rsid w:val="00C07BAD"/>
    <w:rsid w:val="00C615AE"/>
    <w:rsid w:val="00C64DFC"/>
    <w:rsid w:val="00C655BC"/>
    <w:rsid w:val="00C66D8D"/>
    <w:rsid w:val="00C76C29"/>
    <w:rsid w:val="00C944B9"/>
    <w:rsid w:val="00CA72DE"/>
    <w:rsid w:val="00CC331F"/>
    <w:rsid w:val="00CC3489"/>
    <w:rsid w:val="00CD24D1"/>
    <w:rsid w:val="00CF040D"/>
    <w:rsid w:val="00CF6EB5"/>
    <w:rsid w:val="00D12F56"/>
    <w:rsid w:val="00D3324B"/>
    <w:rsid w:val="00D44316"/>
    <w:rsid w:val="00D476DB"/>
    <w:rsid w:val="00DB118C"/>
    <w:rsid w:val="00DC080E"/>
    <w:rsid w:val="00E06D75"/>
    <w:rsid w:val="00E16EAD"/>
    <w:rsid w:val="00E434CB"/>
    <w:rsid w:val="00E4680B"/>
    <w:rsid w:val="00E46A41"/>
    <w:rsid w:val="00E66CB4"/>
    <w:rsid w:val="00E720D7"/>
    <w:rsid w:val="00E75CD6"/>
    <w:rsid w:val="00E76A74"/>
    <w:rsid w:val="00E84338"/>
    <w:rsid w:val="00E925FD"/>
    <w:rsid w:val="00E972FA"/>
    <w:rsid w:val="00EB4907"/>
    <w:rsid w:val="00EC6BB5"/>
    <w:rsid w:val="00EF033F"/>
    <w:rsid w:val="00EF58A4"/>
    <w:rsid w:val="00F16481"/>
    <w:rsid w:val="00F23329"/>
    <w:rsid w:val="00F5402C"/>
    <w:rsid w:val="00F55E3A"/>
    <w:rsid w:val="00F86BB7"/>
    <w:rsid w:val="00FA2C4B"/>
    <w:rsid w:val="00FD5C9D"/>
    <w:rsid w:val="00FE4067"/>
    <w:rsid w:val="00FE58C8"/>
    <w:rsid w:val="00FF237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E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ExecSummary"/>
    <w:basedOn w:val="Normal"/>
    <w:link w:val="ListParagraphChar"/>
    <w:uiPriority w:val="34"/>
    <w:qFormat/>
    <w:rsid w:val="00044B04"/>
    <w:pPr>
      <w:ind w:left="720"/>
      <w:contextualSpacing/>
    </w:pPr>
  </w:style>
  <w:style w:type="character" w:styleId="Hyperlink">
    <w:name w:val="Hyperlink"/>
    <w:basedOn w:val="DefaultParagraphFont"/>
    <w:uiPriority w:val="99"/>
    <w:unhideWhenUsed/>
    <w:rsid w:val="00044B04"/>
    <w:rPr>
      <w:color w:val="0000FF"/>
      <w:u w:val="single"/>
    </w:rPr>
  </w:style>
  <w:style w:type="paragraph" w:styleId="BalloonText">
    <w:name w:val="Balloon Text"/>
    <w:basedOn w:val="Normal"/>
    <w:link w:val="BalloonTextChar"/>
    <w:uiPriority w:val="99"/>
    <w:semiHidden/>
    <w:unhideWhenUsed/>
    <w:rsid w:val="0004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B04"/>
    <w:rPr>
      <w:rFonts w:ascii="Tahoma" w:hAnsi="Tahoma" w:cs="Tahoma"/>
      <w:sz w:val="16"/>
      <w:szCs w:val="16"/>
    </w:rPr>
  </w:style>
  <w:style w:type="table" w:styleId="TableGrid">
    <w:name w:val="Table Grid"/>
    <w:basedOn w:val="TableNormal"/>
    <w:uiPriority w:val="59"/>
    <w:rsid w:val="00EF58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lad">
    <w:name w:val="il_ad"/>
    <w:basedOn w:val="DefaultParagraphFont"/>
    <w:rsid w:val="00613302"/>
  </w:style>
  <w:style w:type="paragraph" w:customStyle="1" w:styleId="Default">
    <w:name w:val="Default"/>
    <w:rsid w:val="00754AF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FE4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4067"/>
    <w:rPr>
      <w:rFonts w:ascii="Courier New" w:eastAsia="Times New Roman" w:hAnsi="Courier New" w:cs="Courier New"/>
      <w:sz w:val="20"/>
      <w:szCs w:val="20"/>
    </w:rPr>
  </w:style>
  <w:style w:type="paragraph" w:styleId="Header">
    <w:name w:val="header"/>
    <w:basedOn w:val="Normal"/>
    <w:link w:val="HeaderChar"/>
    <w:uiPriority w:val="99"/>
    <w:unhideWhenUsed/>
    <w:rsid w:val="00CF0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40D"/>
  </w:style>
  <w:style w:type="paragraph" w:styleId="Footer">
    <w:name w:val="footer"/>
    <w:basedOn w:val="Normal"/>
    <w:link w:val="FooterChar"/>
    <w:uiPriority w:val="99"/>
    <w:unhideWhenUsed/>
    <w:rsid w:val="00CF0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40D"/>
  </w:style>
  <w:style w:type="character" w:customStyle="1" w:styleId="ListParagraphChar">
    <w:name w:val="List Paragraph Char"/>
    <w:aliases w:val="kepala Char,List Paragraph-ExecSummary Char"/>
    <w:basedOn w:val="DefaultParagraphFont"/>
    <w:link w:val="ListParagraph"/>
    <w:uiPriority w:val="34"/>
    <w:locked/>
    <w:rsid w:val="000B5637"/>
  </w:style>
  <w:style w:type="paragraph" w:styleId="NormalWeb">
    <w:name w:val="Normal (Web)"/>
    <w:basedOn w:val="Normal"/>
    <w:unhideWhenUsed/>
    <w:rsid w:val="00A26C4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semiHidden/>
    <w:unhideWhenUsed/>
    <w:rsid w:val="00060DB5"/>
    <w:pPr>
      <w:tabs>
        <w:tab w:val="left" w:pos="360"/>
        <w:tab w:val="left" w:pos="720"/>
        <w:tab w:val="left" w:pos="1080"/>
        <w:tab w:val="left" w:pos="1440"/>
        <w:tab w:val="left" w:pos="1800"/>
        <w:tab w:val="left" w:pos="2160"/>
        <w:tab w:val="left" w:pos="2520"/>
        <w:tab w:val="left" w:pos="2880"/>
      </w:tabs>
      <w:spacing w:after="0" w:line="480" w:lineRule="auto"/>
      <w:ind w:left="1080" w:hanging="108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semiHidden/>
    <w:rsid w:val="00060DB5"/>
    <w:rPr>
      <w:rFonts w:ascii="Arial" w:eastAsia="Times New Roman" w:hAnsi="Arial" w:cs="Times New Roman"/>
      <w:sz w:val="24"/>
      <w:szCs w:val="24"/>
    </w:rPr>
  </w:style>
  <w:style w:type="character" w:customStyle="1" w:styleId="st">
    <w:name w:val="st"/>
    <w:basedOn w:val="DefaultParagraphFont"/>
    <w:rsid w:val="00060DB5"/>
  </w:style>
  <w:style w:type="character" w:styleId="Emphasis">
    <w:name w:val="Emphasis"/>
    <w:basedOn w:val="DefaultParagraphFont"/>
    <w:qFormat/>
    <w:rsid w:val="00060DB5"/>
    <w:rPr>
      <w:i/>
      <w:iCs/>
    </w:rPr>
  </w:style>
  <w:style w:type="character" w:customStyle="1" w:styleId="a">
    <w:name w:val="a"/>
    <w:basedOn w:val="DefaultParagraphFont"/>
    <w:rsid w:val="00AE008A"/>
    <w:rPr>
      <w:rFonts w:ascii="Times New Roman" w:hAnsi="Times New Roman" w:cs="Times New Roman" w:hint="default"/>
    </w:rPr>
  </w:style>
  <w:style w:type="paragraph" w:styleId="NoSpacing">
    <w:name w:val="No Spacing"/>
    <w:uiPriority w:val="1"/>
    <w:qFormat/>
    <w:rsid w:val="0034342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7777633">
      <w:bodyDiv w:val="1"/>
      <w:marLeft w:val="0"/>
      <w:marRight w:val="0"/>
      <w:marTop w:val="0"/>
      <w:marBottom w:val="0"/>
      <w:divBdr>
        <w:top w:val="none" w:sz="0" w:space="0" w:color="auto"/>
        <w:left w:val="none" w:sz="0" w:space="0" w:color="auto"/>
        <w:bottom w:val="none" w:sz="0" w:space="0" w:color="auto"/>
        <w:right w:val="none" w:sz="0" w:space="0" w:color="auto"/>
      </w:divBdr>
    </w:div>
    <w:div w:id="182287881">
      <w:bodyDiv w:val="1"/>
      <w:marLeft w:val="0"/>
      <w:marRight w:val="0"/>
      <w:marTop w:val="0"/>
      <w:marBottom w:val="0"/>
      <w:divBdr>
        <w:top w:val="none" w:sz="0" w:space="0" w:color="auto"/>
        <w:left w:val="none" w:sz="0" w:space="0" w:color="auto"/>
        <w:bottom w:val="none" w:sz="0" w:space="0" w:color="auto"/>
        <w:right w:val="none" w:sz="0" w:space="0" w:color="auto"/>
      </w:divBdr>
    </w:div>
    <w:div w:id="203180039">
      <w:bodyDiv w:val="1"/>
      <w:marLeft w:val="0"/>
      <w:marRight w:val="0"/>
      <w:marTop w:val="0"/>
      <w:marBottom w:val="0"/>
      <w:divBdr>
        <w:top w:val="none" w:sz="0" w:space="0" w:color="auto"/>
        <w:left w:val="none" w:sz="0" w:space="0" w:color="auto"/>
        <w:bottom w:val="none" w:sz="0" w:space="0" w:color="auto"/>
        <w:right w:val="none" w:sz="0" w:space="0" w:color="auto"/>
      </w:divBdr>
    </w:div>
    <w:div w:id="212935647">
      <w:bodyDiv w:val="1"/>
      <w:marLeft w:val="0"/>
      <w:marRight w:val="0"/>
      <w:marTop w:val="0"/>
      <w:marBottom w:val="0"/>
      <w:divBdr>
        <w:top w:val="none" w:sz="0" w:space="0" w:color="auto"/>
        <w:left w:val="none" w:sz="0" w:space="0" w:color="auto"/>
        <w:bottom w:val="none" w:sz="0" w:space="0" w:color="auto"/>
        <w:right w:val="none" w:sz="0" w:space="0" w:color="auto"/>
      </w:divBdr>
    </w:div>
    <w:div w:id="290671098">
      <w:bodyDiv w:val="1"/>
      <w:marLeft w:val="0"/>
      <w:marRight w:val="0"/>
      <w:marTop w:val="0"/>
      <w:marBottom w:val="0"/>
      <w:divBdr>
        <w:top w:val="none" w:sz="0" w:space="0" w:color="auto"/>
        <w:left w:val="none" w:sz="0" w:space="0" w:color="auto"/>
        <w:bottom w:val="none" w:sz="0" w:space="0" w:color="auto"/>
        <w:right w:val="none" w:sz="0" w:space="0" w:color="auto"/>
      </w:divBdr>
    </w:div>
    <w:div w:id="624584735">
      <w:bodyDiv w:val="1"/>
      <w:marLeft w:val="0"/>
      <w:marRight w:val="0"/>
      <w:marTop w:val="0"/>
      <w:marBottom w:val="0"/>
      <w:divBdr>
        <w:top w:val="none" w:sz="0" w:space="0" w:color="auto"/>
        <w:left w:val="none" w:sz="0" w:space="0" w:color="auto"/>
        <w:bottom w:val="none" w:sz="0" w:space="0" w:color="auto"/>
        <w:right w:val="none" w:sz="0" w:space="0" w:color="auto"/>
      </w:divBdr>
    </w:div>
    <w:div w:id="704989908">
      <w:bodyDiv w:val="1"/>
      <w:marLeft w:val="0"/>
      <w:marRight w:val="0"/>
      <w:marTop w:val="0"/>
      <w:marBottom w:val="0"/>
      <w:divBdr>
        <w:top w:val="none" w:sz="0" w:space="0" w:color="auto"/>
        <w:left w:val="none" w:sz="0" w:space="0" w:color="auto"/>
        <w:bottom w:val="none" w:sz="0" w:space="0" w:color="auto"/>
        <w:right w:val="none" w:sz="0" w:space="0" w:color="auto"/>
      </w:divBdr>
    </w:div>
    <w:div w:id="711460950">
      <w:bodyDiv w:val="1"/>
      <w:marLeft w:val="0"/>
      <w:marRight w:val="0"/>
      <w:marTop w:val="0"/>
      <w:marBottom w:val="0"/>
      <w:divBdr>
        <w:top w:val="none" w:sz="0" w:space="0" w:color="auto"/>
        <w:left w:val="none" w:sz="0" w:space="0" w:color="auto"/>
        <w:bottom w:val="none" w:sz="0" w:space="0" w:color="auto"/>
        <w:right w:val="none" w:sz="0" w:space="0" w:color="auto"/>
      </w:divBdr>
    </w:div>
    <w:div w:id="778258939">
      <w:bodyDiv w:val="1"/>
      <w:marLeft w:val="0"/>
      <w:marRight w:val="0"/>
      <w:marTop w:val="0"/>
      <w:marBottom w:val="0"/>
      <w:divBdr>
        <w:top w:val="none" w:sz="0" w:space="0" w:color="auto"/>
        <w:left w:val="none" w:sz="0" w:space="0" w:color="auto"/>
        <w:bottom w:val="none" w:sz="0" w:space="0" w:color="auto"/>
        <w:right w:val="none" w:sz="0" w:space="0" w:color="auto"/>
      </w:divBdr>
    </w:div>
    <w:div w:id="813762827">
      <w:bodyDiv w:val="1"/>
      <w:marLeft w:val="0"/>
      <w:marRight w:val="0"/>
      <w:marTop w:val="0"/>
      <w:marBottom w:val="0"/>
      <w:divBdr>
        <w:top w:val="none" w:sz="0" w:space="0" w:color="auto"/>
        <w:left w:val="none" w:sz="0" w:space="0" w:color="auto"/>
        <w:bottom w:val="none" w:sz="0" w:space="0" w:color="auto"/>
        <w:right w:val="none" w:sz="0" w:space="0" w:color="auto"/>
      </w:divBdr>
    </w:div>
    <w:div w:id="894466298">
      <w:bodyDiv w:val="1"/>
      <w:marLeft w:val="0"/>
      <w:marRight w:val="0"/>
      <w:marTop w:val="0"/>
      <w:marBottom w:val="0"/>
      <w:divBdr>
        <w:top w:val="none" w:sz="0" w:space="0" w:color="auto"/>
        <w:left w:val="none" w:sz="0" w:space="0" w:color="auto"/>
        <w:bottom w:val="none" w:sz="0" w:space="0" w:color="auto"/>
        <w:right w:val="none" w:sz="0" w:space="0" w:color="auto"/>
      </w:divBdr>
    </w:div>
    <w:div w:id="914316241">
      <w:bodyDiv w:val="1"/>
      <w:marLeft w:val="0"/>
      <w:marRight w:val="0"/>
      <w:marTop w:val="0"/>
      <w:marBottom w:val="0"/>
      <w:divBdr>
        <w:top w:val="none" w:sz="0" w:space="0" w:color="auto"/>
        <w:left w:val="none" w:sz="0" w:space="0" w:color="auto"/>
        <w:bottom w:val="none" w:sz="0" w:space="0" w:color="auto"/>
        <w:right w:val="none" w:sz="0" w:space="0" w:color="auto"/>
      </w:divBdr>
    </w:div>
    <w:div w:id="1179471280">
      <w:bodyDiv w:val="1"/>
      <w:marLeft w:val="0"/>
      <w:marRight w:val="0"/>
      <w:marTop w:val="0"/>
      <w:marBottom w:val="0"/>
      <w:divBdr>
        <w:top w:val="none" w:sz="0" w:space="0" w:color="auto"/>
        <w:left w:val="none" w:sz="0" w:space="0" w:color="auto"/>
        <w:bottom w:val="none" w:sz="0" w:space="0" w:color="auto"/>
        <w:right w:val="none" w:sz="0" w:space="0" w:color="auto"/>
      </w:divBdr>
    </w:div>
    <w:div w:id="1192649426">
      <w:bodyDiv w:val="1"/>
      <w:marLeft w:val="0"/>
      <w:marRight w:val="0"/>
      <w:marTop w:val="0"/>
      <w:marBottom w:val="0"/>
      <w:divBdr>
        <w:top w:val="none" w:sz="0" w:space="0" w:color="auto"/>
        <w:left w:val="none" w:sz="0" w:space="0" w:color="auto"/>
        <w:bottom w:val="none" w:sz="0" w:space="0" w:color="auto"/>
        <w:right w:val="none" w:sz="0" w:space="0" w:color="auto"/>
      </w:divBdr>
    </w:div>
    <w:div w:id="1302659448">
      <w:bodyDiv w:val="1"/>
      <w:marLeft w:val="0"/>
      <w:marRight w:val="0"/>
      <w:marTop w:val="0"/>
      <w:marBottom w:val="0"/>
      <w:divBdr>
        <w:top w:val="none" w:sz="0" w:space="0" w:color="auto"/>
        <w:left w:val="none" w:sz="0" w:space="0" w:color="auto"/>
        <w:bottom w:val="none" w:sz="0" w:space="0" w:color="auto"/>
        <w:right w:val="none" w:sz="0" w:space="0" w:color="auto"/>
      </w:divBdr>
    </w:div>
    <w:div w:id="1562709388">
      <w:bodyDiv w:val="1"/>
      <w:marLeft w:val="0"/>
      <w:marRight w:val="0"/>
      <w:marTop w:val="0"/>
      <w:marBottom w:val="0"/>
      <w:divBdr>
        <w:top w:val="none" w:sz="0" w:space="0" w:color="auto"/>
        <w:left w:val="none" w:sz="0" w:space="0" w:color="auto"/>
        <w:bottom w:val="none" w:sz="0" w:space="0" w:color="auto"/>
        <w:right w:val="none" w:sz="0" w:space="0" w:color="auto"/>
      </w:divBdr>
    </w:div>
    <w:div w:id="1682194434">
      <w:bodyDiv w:val="1"/>
      <w:marLeft w:val="0"/>
      <w:marRight w:val="0"/>
      <w:marTop w:val="0"/>
      <w:marBottom w:val="0"/>
      <w:divBdr>
        <w:top w:val="none" w:sz="0" w:space="0" w:color="auto"/>
        <w:left w:val="none" w:sz="0" w:space="0" w:color="auto"/>
        <w:bottom w:val="none" w:sz="0" w:space="0" w:color="auto"/>
        <w:right w:val="none" w:sz="0" w:space="0" w:color="auto"/>
      </w:divBdr>
    </w:div>
    <w:div w:id="17671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okt19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5C03-2708-4592-9F86-4BC05C3B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5928</Words>
  <Characters>33792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2020-12-11T15:30:00Z</dcterms:created>
  <dcterms:modified xsi:type="dcterms:W3CDTF">2020-12-15T02:57:00Z</dcterms:modified>
</cp:coreProperties>
</file>